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7E" w:rsidRPr="00655E17" w:rsidRDefault="002A404C" w:rsidP="002A404C">
      <w:pPr>
        <w:spacing w:after="0" w:line="240" w:lineRule="auto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531021</wp:posOffset>
                </wp:positionH>
                <wp:positionV relativeFrom="paragraph">
                  <wp:posOffset>40640</wp:posOffset>
                </wp:positionV>
                <wp:extent cx="5609230" cy="441022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9230" cy="441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04C" w:rsidRDefault="002A404C">
                            <w:r w:rsidRPr="00655E17">
                              <w:rPr>
                                <w:b/>
                                <w:sz w:val="32"/>
                              </w:rPr>
                              <w:t>Professional Competency Profile (PCP) for Credential Evaluators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1.8pt;margin-top:3.2pt;width:441.65pt;height:3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" fillcolor="white [3201]" stroked="f" strokeweight=".5pt">
                <v:textbox>
                  <w:txbxContent>
                    <w:p w:rsidR="002A404C" w:rsidRDefault="002A404C">
                      <w:r w:rsidRPr="00655E17">
                        <w:rPr>
                          <w:b/>
                          <w:sz w:val="32"/>
                        </w:rPr>
                        <w:t>Professional Competency Profile (PCP) for Credential Evaluators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98143" cy="482372"/>
            <wp:effectExtent l="0" t="0" r="0" b="0"/>
            <wp:docPr id="8" name="Picture 8" descr="http://www.taicep.org/taiceporgwp/wp-content/uploads/2015/10/TAICEP-LOGO-STACKED-MEMBER-O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icep.org/taiceporgwp/wp-content/uploads/2015/10/TAICEP-LOGO-STACKED-MEMBER-O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44" t="12400" r="32251" b="44821"/>
                    <a:stretch/>
                  </pic:blipFill>
                  <pic:spPr bwMode="auto">
                    <a:xfrm>
                      <a:off x="0" y="0"/>
                      <a:ext cx="506116" cy="49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2D14" w:rsidRDefault="00D02D14" w:rsidP="00651BAE">
      <w:pPr>
        <w:spacing w:after="0" w:line="240" w:lineRule="auto"/>
        <w:rPr>
          <w:rFonts w:cs="Arial"/>
          <w:sz w:val="24"/>
          <w:szCs w:val="24"/>
          <w:shd w:val="clear" w:color="auto" w:fill="FFFFFF"/>
        </w:rPr>
      </w:pPr>
    </w:p>
    <w:p w:rsidR="00D02D14" w:rsidRDefault="005062FE" w:rsidP="00651BAE">
      <w:pPr>
        <w:spacing w:after="0" w:line="240" w:lineRule="auto"/>
        <w:rPr>
          <w:sz w:val="24"/>
        </w:rPr>
      </w:pPr>
      <w:r>
        <w:rPr>
          <w:rFonts w:cs="Arial"/>
          <w:sz w:val="24"/>
          <w:szCs w:val="24"/>
          <w:shd w:val="clear" w:color="auto" w:fill="FFFFFF"/>
        </w:rPr>
        <w:t>A</w:t>
      </w:r>
      <w:r w:rsidR="00D02D14">
        <w:rPr>
          <w:rFonts w:cs="Arial"/>
          <w:sz w:val="24"/>
          <w:szCs w:val="24"/>
          <w:shd w:val="clear" w:color="auto" w:fill="FFFFFF"/>
        </w:rPr>
        <w:t xml:space="preserve"> credential evaluator </w:t>
      </w:r>
      <w:r>
        <w:rPr>
          <w:rFonts w:cs="Arial"/>
          <w:sz w:val="24"/>
          <w:szCs w:val="24"/>
          <w:shd w:val="clear" w:color="auto" w:fill="FFFFFF"/>
        </w:rPr>
        <w:t>refers to</w:t>
      </w:r>
      <w:r w:rsidR="00D02D14" w:rsidRPr="00D02D14">
        <w:rPr>
          <w:rFonts w:cs="Arial"/>
          <w:sz w:val="24"/>
          <w:szCs w:val="24"/>
          <w:shd w:val="clear" w:color="auto" w:fill="FFFFFF"/>
        </w:rPr>
        <w:t xml:space="preserve"> an individual who is inv</w:t>
      </w:r>
      <w:r w:rsidR="00CD1153">
        <w:rPr>
          <w:rFonts w:cs="Arial"/>
          <w:sz w:val="24"/>
          <w:szCs w:val="24"/>
          <w:shd w:val="clear" w:color="auto" w:fill="FFFFFF"/>
        </w:rPr>
        <w:t>olved in</w:t>
      </w:r>
      <w:r w:rsidR="00D02D14">
        <w:rPr>
          <w:rFonts w:cs="Arial"/>
          <w:sz w:val="24"/>
          <w:szCs w:val="24"/>
          <w:shd w:val="clear" w:color="auto" w:fill="FFFFFF"/>
        </w:rPr>
        <w:t xml:space="preserve"> the assessment and</w:t>
      </w:r>
      <w:r w:rsidR="00D02D14" w:rsidRPr="00D02D14">
        <w:rPr>
          <w:rFonts w:cs="Arial"/>
          <w:sz w:val="24"/>
          <w:szCs w:val="24"/>
          <w:shd w:val="clear" w:color="auto" w:fill="FFFFFF"/>
        </w:rPr>
        <w:t xml:space="preserve"> recognition of internation</w:t>
      </w:r>
      <w:r w:rsidR="00A541C4">
        <w:rPr>
          <w:rFonts w:cs="Arial"/>
          <w:sz w:val="24"/>
          <w:szCs w:val="24"/>
          <w:shd w:val="clear" w:color="auto" w:fill="FFFFFF"/>
        </w:rPr>
        <w:t>al educational credentials.</w:t>
      </w:r>
      <w:r w:rsidR="00D02D14">
        <w:rPr>
          <w:rFonts w:cs="Arial"/>
          <w:sz w:val="24"/>
          <w:szCs w:val="24"/>
          <w:shd w:val="clear" w:color="auto" w:fill="FFFFFF"/>
        </w:rPr>
        <w:t xml:space="preserve"> This work </w:t>
      </w:r>
      <w:r w:rsidR="007B4BD7">
        <w:rPr>
          <w:rFonts w:cs="Arial"/>
          <w:sz w:val="24"/>
          <w:szCs w:val="24"/>
          <w:shd w:val="clear" w:color="auto" w:fill="FFFFFF"/>
        </w:rPr>
        <w:t>is often</w:t>
      </w:r>
      <w:r w:rsidR="00D02D14">
        <w:rPr>
          <w:rFonts w:cs="Arial"/>
          <w:sz w:val="24"/>
          <w:szCs w:val="24"/>
          <w:shd w:val="clear" w:color="auto" w:fill="FFFFFF"/>
        </w:rPr>
        <w:t xml:space="preserve"> done within</w:t>
      </w:r>
      <w:r w:rsidR="00D02D14" w:rsidRPr="00D02D14">
        <w:rPr>
          <w:rFonts w:cs="Arial"/>
          <w:sz w:val="24"/>
          <w:szCs w:val="24"/>
          <w:shd w:val="clear" w:color="auto" w:fill="FFFFFF"/>
        </w:rPr>
        <w:t xml:space="preserve"> educational institutions, </w:t>
      </w:r>
      <w:r w:rsidR="00D02D14">
        <w:rPr>
          <w:rFonts w:cs="Arial"/>
          <w:sz w:val="24"/>
          <w:szCs w:val="24"/>
          <w:shd w:val="clear" w:color="auto" w:fill="FFFFFF"/>
        </w:rPr>
        <w:t xml:space="preserve">governmental and professional </w:t>
      </w:r>
      <w:r w:rsidR="00D02D14" w:rsidRPr="00D02D14">
        <w:rPr>
          <w:rFonts w:cs="Arial"/>
          <w:sz w:val="24"/>
          <w:szCs w:val="24"/>
          <w:shd w:val="clear" w:color="auto" w:fill="FFFFFF"/>
        </w:rPr>
        <w:t>regulatory bodies,</w:t>
      </w:r>
      <w:r w:rsidR="00D02D14">
        <w:rPr>
          <w:rFonts w:cs="Arial"/>
          <w:sz w:val="24"/>
          <w:szCs w:val="24"/>
          <w:shd w:val="clear" w:color="auto" w:fill="FFFFFF"/>
        </w:rPr>
        <w:t xml:space="preserve"> and</w:t>
      </w:r>
      <w:r w:rsidR="00D02D14" w:rsidRPr="00D02D14">
        <w:rPr>
          <w:rFonts w:cs="Arial"/>
          <w:sz w:val="24"/>
          <w:szCs w:val="24"/>
          <w:shd w:val="clear" w:color="auto" w:fill="FFFFFF"/>
        </w:rPr>
        <w:t xml:space="preserve"> assessment agencies.</w:t>
      </w:r>
      <w:r w:rsidR="00D02D14">
        <w:rPr>
          <w:rFonts w:cs="Arial"/>
          <w:sz w:val="24"/>
          <w:szCs w:val="24"/>
          <w:shd w:val="clear" w:color="auto" w:fill="FFFFFF"/>
        </w:rPr>
        <w:t xml:space="preserve"> </w:t>
      </w:r>
      <w:r>
        <w:rPr>
          <w:rFonts w:cs="Arial"/>
          <w:sz w:val="24"/>
          <w:szCs w:val="24"/>
          <w:shd w:val="clear" w:color="auto" w:fill="FFFFFF"/>
        </w:rPr>
        <w:t>However, the professional title</w:t>
      </w:r>
      <w:r w:rsidR="00A541C4">
        <w:rPr>
          <w:rFonts w:cs="Arial"/>
          <w:sz w:val="24"/>
          <w:szCs w:val="24"/>
          <w:shd w:val="clear" w:color="auto" w:fill="FFFFFF"/>
        </w:rPr>
        <w:t xml:space="preserve"> itself</w:t>
      </w:r>
      <w:r>
        <w:rPr>
          <w:rFonts w:cs="Arial"/>
          <w:sz w:val="24"/>
          <w:szCs w:val="24"/>
          <w:shd w:val="clear" w:color="auto" w:fill="FFFFFF"/>
        </w:rPr>
        <w:t xml:space="preserve"> may vary across offices as well as geographic locations. Whatever the term used may be</w:t>
      </w:r>
      <w:proofErr w:type="gramStart"/>
      <w:r w:rsidR="00D02D14">
        <w:rPr>
          <w:rFonts w:cs="Arial"/>
          <w:sz w:val="24"/>
          <w:szCs w:val="24"/>
          <w:shd w:val="clear" w:color="auto" w:fill="FFFFFF"/>
        </w:rPr>
        <w:t>,</w:t>
      </w:r>
      <w:proofErr w:type="gramEnd"/>
      <w:r w:rsidR="00D02D14">
        <w:rPr>
          <w:rFonts w:cs="Arial"/>
          <w:sz w:val="24"/>
          <w:szCs w:val="24"/>
          <w:shd w:val="clear" w:color="auto" w:fill="FFFFFF"/>
        </w:rPr>
        <w:t xml:space="preserve"> credential evaluators function as agents of inter</w:t>
      </w:r>
      <w:r>
        <w:rPr>
          <w:rFonts w:cs="Arial"/>
          <w:sz w:val="24"/>
          <w:szCs w:val="24"/>
          <w:shd w:val="clear" w:color="auto" w:fill="FFFFFF"/>
        </w:rPr>
        <w:t>national mobility</w:t>
      </w:r>
      <w:r w:rsidR="00D02D14">
        <w:rPr>
          <w:rFonts w:cs="Arial"/>
          <w:sz w:val="24"/>
          <w:szCs w:val="24"/>
          <w:shd w:val="clear" w:color="auto" w:fill="FFFFFF"/>
        </w:rPr>
        <w:t xml:space="preserve"> and </w:t>
      </w:r>
      <w:r>
        <w:rPr>
          <w:rFonts w:cs="Arial"/>
          <w:sz w:val="24"/>
          <w:szCs w:val="24"/>
          <w:shd w:val="clear" w:color="auto" w:fill="FFFFFF"/>
        </w:rPr>
        <w:t xml:space="preserve">as </w:t>
      </w:r>
      <w:r w:rsidR="00D02D14">
        <w:rPr>
          <w:rFonts w:cs="Arial"/>
          <w:sz w:val="24"/>
          <w:szCs w:val="24"/>
          <w:shd w:val="clear" w:color="auto" w:fill="FFFFFF"/>
        </w:rPr>
        <w:t xml:space="preserve">facilitators in the proper placement of students and professionals alike. To </w:t>
      </w:r>
      <w:r w:rsidR="00A104B4">
        <w:rPr>
          <w:rFonts w:cs="Arial"/>
          <w:sz w:val="24"/>
          <w:szCs w:val="24"/>
          <w:shd w:val="clear" w:color="auto" w:fill="FFFFFF"/>
        </w:rPr>
        <w:t>support</w:t>
      </w:r>
      <w:r w:rsidR="00D02D14">
        <w:rPr>
          <w:rFonts w:cs="Arial"/>
          <w:sz w:val="24"/>
          <w:szCs w:val="24"/>
          <w:shd w:val="clear" w:color="auto" w:fill="FFFFFF"/>
        </w:rPr>
        <w:t xml:space="preserve"> the professional competency of those doing this work, two profiles are presented here – for the evaluator and the senior evaluator. </w:t>
      </w:r>
      <w:r w:rsidR="007B263E">
        <w:rPr>
          <w:rFonts w:cs="Arial"/>
          <w:sz w:val="24"/>
          <w:szCs w:val="24"/>
          <w:shd w:val="clear" w:color="auto" w:fill="FFFFFF"/>
        </w:rPr>
        <w:t>Serving as a tool and guide, these profiles</w:t>
      </w:r>
      <w:r w:rsidR="00D02D14">
        <w:rPr>
          <w:rFonts w:cs="Arial"/>
          <w:sz w:val="24"/>
          <w:szCs w:val="24"/>
          <w:shd w:val="clear" w:color="auto" w:fill="FFFFFF"/>
        </w:rPr>
        <w:t xml:space="preserve"> </w:t>
      </w:r>
      <w:r w:rsidR="007B263E">
        <w:rPr>
          <w:rFonts w:cs="Arial"/>
          <w:sz w:val="24"/>
          <w:szCs w:val="24"/>
          <w:shd w:val="clear" w:color="auto" w:fill="FFFFFF"/>
        </w:rPr>
        <w:t>identify the core dimensions of</w:t>
      </w:r>
      <w:r w:rsidR="00D02D14">
        <w:rPr>
          <w:rFonts w:cs="Arial"/>
          <w:sz w:val="24"/>
          <w:szCs w:val="24"/>
          <w:shd w:val="clear" w:color="auto" w:fill="FFFFFF"/>
        </w:rPr>
        <w:t xml:space="preserve"> </w:t>
      </w:r>
      <w:r w:rsidR="00A541C4">
        <w:rPr>
          <w:rFonts w:cs="Arial"/>
          <w:sz w:val="24"/>
          <w:szCs w:val="24"/>
          <w:shd w:val="clear" w:color="auto" w:fill="FFFFFF"/>
        </w:rPr>
        <w:t xml:space="preserve">the </w:t>
      </w:r>
      <w:r w:rsidR="00D02D14">
        <w:rPr>
          <w:rFonts w:cs="Arial"/>
          <w:sz w:val="24"/>
          <w:szCs w:val="24"/>
          <w:shd w:val="clear" w:color="auto" w:fill="FFFFFF"/>
        </w:rPr>
        <w:t xml:space="preserve">competent evaluator. However, </w:t>
      </w:r>
      <w:r w:rsidR="007B263E">
        <w:rPr>
          <w:rFonts w:cs="Arial"/>
          <w:sz w:val="24"/>
          <w:szCs w:val="24"/>
          <w:shd w:val="clear" w:color="auto" w:fill="FFFFFF"/>
        </w:rPr>
        <w:t>an</w:t>
      </w:r>
      <w:r w:rsidR="00D02D14">
        <w:rPr>
          <w:rFonts w:cs="Arial"/>
          <w:sz w:val="24"/>
          <w:szCs w:val="24"/>
          <w:shd w:val="clear" w:color="auto" w:fill="FFFFFF"/>
        </w:rPr>
        <w:t xml:space="preserve"> institution</w:t>
      </w:r>
      <w:r w:rsidR="007B263E">
        <w:rPr>
          <w:rFonts w:cs="Arial"/>
          <w:sz w:val="24"/>
          <w:szCs w:val="24"/>
          <w:shd w:val="clear" w:color="auto" w:fill="FFFFFF"/>
        </w:rPr>
        <w:t xml:space="preserve"> may elect to adapt these descriptions to its own needs</w:t>
      </w:r>
      <w:r w:rsidR="00D02D14">
        <w:rPr>
          <w:rFonts w:cs="Arial"/>
          <w:sz w:val="24"/>
          <w:szCs w:val="24"/>
          <w:shd w:val="clear" w:color="auto" w:fill="FFFFFF"/>
        </w:rPr>
        <w:t xml:space="preserve"> and the purpose and country which it serves.</w:t>
      </w:r>
    </w:p>
    <w:p w:rsidR="00D02D14" w:rsidRDefault="00D02D14" w:rsidP="00651BAE">
      <w:pPr>
        <w:spacing w:after="0" w:line="240" w:lineRule="auto"/>
        <w:rPr>
          <w:sz w:val="24"/>
        </w:rPr>
      </w:pPr>
    </w:p>
    <w:p w:rsidR="00312F90" w:rsidRPr="00655E17" w:rsidRDefault="00D02D14" w:rsidP="00312F90">
      <w:pPr>
        <w:spacing w:after="0" w:line="240" w:lineRule="auto"/>
        <w:rPr>
          <w:i/>
          <w:sz w:val="28"/>
        </w:rPr>
      </w:pPr>
      <w:r w:rsidRPr="00655E17">
        <w:rPr>
          <w:b/>
          <w:sz w:val="28"/>
        </w:rPr>
        <w:t>Evaluator</w:t>
      </w:r>
    </w:p>
    <w:p w:rsidR="00312F90" w:rsidRDefault="00655E17" w:rsidP="00312F90">
      <w:pPr>
        <w:spacing w:after="0" w:line="240" w:lineRule="auto"/>
        <w:rPr>
          <w:sz w:val="24"/>
        </w:rPr>
      </w:pPr>
      <w:r>
        <w:rPr>
          <w:sz w:val="24"/>
        </w:rPr>
        <w:t>The role of the credential evaluation professio</w:t>
      </w:r>
      <w:r w:rsidR="00A541C4">
        <w:rPr>
          <w:sz w:val="24"/>
        </w:rPr>
        <w:t>nal is multi-faceted. There are four main areas in which</w:t>
      </w:r>
      <w:r>
        <w:rPr>
          <w:sz w:val="24"/>
        </w:rPr>
        <w:t xml:space="preserve"> the evaluator must demonstrate competence – </w:t>
      </w:r>
      <w:r w:rsidR="0084751E">
        <w:rPr>
          <w:sz w:val="24"/>
        </w:rPr>
        <w:t xml:space="preserve">(1) </w:t>
      </w:r>
      <w:r>
        <w:rPr>
          <w:sz w:val="24"/>
        </w:rPr>
        <w:t xml:space="preserve">Qualifications and Resources, </w:t>
      </w:r>
      <w:r w:rsidR="0084751E">
        <w:rPr>
          <w:sz w:val="24"/>
        </w:rPr>
        <w:t xml:space="preserve">(2) </w:t>
      </w:r>
      <w:r>
        <w:rPr>
          <w:sz w:val="24"/>
        </w:rPr>
        <w:t xml:space="preserve">Professional Integrity, </w:t>
      </w:r>
      <w:r w:rsidR="0084751E">
        <w:rPr>
          <w:sz w:val="24"/>
        </w:rPr>
        <w:t xml:space="preserve">(3) </w:t>
      </w:r>
      <w:r>
        <w:rPr>
          <w:sz w:val="24"/>
        </w:rPr>
        <w:t xml:space="preserve">Technical Knowledge and Analytical Skills, and </w:t>
      </w:r>
      <w:r w:rsidR="0084751E">
        <w:rPr>
          <w:sz w:val="24"/>
        </w:rPr>
        <w:t xml:space="preserve">(4) </w:t>
      </w:r>
      <w:r>
        <w:rPr>
          <w:sz w:val="24"/>
        </w:rPr>
        <w:t>Communication</w:t>
      </w:r>
      <w:r w:rsidR="007B4BD7">
        <w:rPr>
          <w:sz w:val="24"/>
        </w:rPr>
        <w:t xml:space="preserve"> and Data Processing</w:t>
      </w:r>
      <w:r>
        <w:rPr>
          <w:sz w:val="24"/>
        </w:rPr>
        <w:t xml:space="preserve"> Skills.</w:t>
      </w:r>
    </w:p>
    <w:p w:rsidR="00D02D14" w:rsidRPr="00D02D14" w:rsidRDefault="00D02D14" w:rsidP="00312F90">
      <w:pPr>
        <w:spacing w:after="0" w:line="240" w:lineRule="auto"/>
        <w:rPr>
          <w:sz w:val="24"/>
        </w:rPr>
      </w:pPr>
    </w:p>
    <w:p w:rsidR="00B71E34" w:rsidRPr="00655E17" w:rsidRDefault="00655E17" w:rsidP="00655E17">
      <w:pPr>
        <w:spacing w:after="0" w:line="240" w:lineRule="auto"/>
        <w:rPr>
          <w:b/>
          <w:sz w:val="24"/>
        </w:rPr>
      </w:pPr>
      <w:r w:rsidRPr="00655E17">
        <w:rPr>
          <w:b/>
          <w:sz w:val="24"/>
        </w:rPr>
        <w:t xml:space="preserve">I. </w:t>
      </w:r>
      <w:r w:rsidR="00DB3587">
        <w:rPr>
          <w:b/>
          <w:sz w:val="24"/>
        </w:rPr>
        <w:t xml:space="preserve">Qualifications and </w:t>
      </w:r>
      <w:r w:rsidR="00B71E34" w:rsidRPr="004E0DA2">
        <w:rPr>
          <w:b/>
          <w:sz w:val="24"/>
        </w:rPr>
        <w:t>Resources</w:t>
      </w:r>
      <w:r w:rsidR="00B4456A" w:rsidRPr="004E0DA2">
        <w:rPr>
          <w:rStyle w:val="FootnoteReference"/>
          <w:b/>
          <w:sz w:val="24"/>
        </w:rPr>
        <w:footnoteReference w:id="1"/>
      </w:r>
    </w:p>
    <w:p w:rsidR="005F38A1" w:rsidRDefault="002E6A3D" w:rsidP="00655E17">
      <w:pPr>
        <w:spacing w:after="0"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2142699</wp:posOffset>
                </wp:positionH>
                <wp:positionV relativeFrom="paragraph">
                  <wp:posOffset>2549</wp:posOffset>
                </wp:positionV>
                <wp:extent cx="3602990" cy="194480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2990" cy="19448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16E" w:rsidRPr="002E6A3D" w:rsidRDefault="00F2716E" w:rsidP="0084751E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655E17">
                              <w:rPr>
                                <w:sz w:val="24"/>
                              </w:rPr>
                              <w:t xml:space="preserve">First and foremost, it is recommended </w:t>
                            </w:r>
                            <w:r>
                              <w:rPr>
                                <w:sz w:val="24"/>
                              </w:rPr>
                              <w:t xml:space="preserve">that </w:t>
                            </w:r>
                            <w:r w:rsidRPr="00655E17">
                              <w:rPr>
                                <w:sz w:val="24"/>
                              </w:rPr>
                              <w:t>the</w:t>
                            </w:r>
                            <w:r w:rsidR="00687FF2">
                              <w:rPr>
                                <w:sz w:val="24"/>
                              </w:rPr>
                              <w:t xml:space="preserve"> </w:t>
                            </w:r>
                            <w:r w:rsidRPr="00655E17">
                              <w:rPr>
                                <w:sz w:val="24"/>
                              </w:rPr>
                              <w:t xml:space="preserve">credential evaluation professional </w:t>
                            </w:r>
                            <w:r>
                              <w:rPr>
                                <w:sz w:val="24"/>
                              </w:rPr>
                              <w:t xml:space="preserve">have, at minimum, a bachelor’s degree or equivalent. </w:t>
                            </w:r>
                            <w:r w:rsidR="00A104B4">
                              <w:rPr>
                                <w:sz w:val="24"/>
                              </w:rPr>
                              <w:t>Evaluation</w:t>
                            </w:r>
                            <w:r>
                              <w:rPr>
                                <w:sz w:val="24"/>
                              </w:rPr>
                              <w:t xml:space="preserve"> work</w:t>
                            </w:r>
                            <w:r w:rsidR="00687FF2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entails research in and the analys</w:t>
                            </w:r>
                            <w:r w:rsidR="00687FF2">
                              <w:rPr>
                                <w:sz w:val="24"/>
                              </w:rPr>
                              <w:t xml:space="preserve">is of world </w:t>
                            </w:r>
                            <w:r w:rsidR="00A104B4">
                              <w:rPr>
                                <w:sz w:val="24"/>
                              </w:rPr>
                              <w:t>educational systems. C</w:t>
                            </w:r>
                            <w:r w:rsidR="00173E6C">
                              <w:rPr>
                                <w:sz w:val="24"/>
                              </w:rPr>
                              <w:t xml:space="preserve">ompletion of a </w:t>
                            </w:r>
                            <w:r w:rsidR="00687FF2">
                              <w:rPr>
                                <w:sz w:val="24"/>
                              </w:rPr>
                              <w:t xml:space="preserve">university </w:t>
                            </w:r>
                            <w:r w:rsidR="00A104B4">
                              <w:rPr>
                                <w:sz w:val="24"/>
                              </w:rPr>
                              <w:t>degree is an indication that one has acquired</w:t>
                            </w:r>
                            <w:r w:rsidR="00687FF2">
                              <w:rPr>
                                <w:sz w:val="24"/>
                              </w:rPr>
                              <w:t xml:space="preserve"> </w:t>
                            </w:r>
                            <w:r w:rsidR="00A104B4">
                              <w:rPr>
                                <w:sz w:val="24"/>
                              </w:rPr>
                              <w:t>experience in the elementary, secondary</w:t>
                            </w:r>
                            <w:r w:rsidR="000D3637">
                              <w:rPr>
                                <w:sz w:val="24"/>
                              </w:rPr>
                              <w:t>,</w:t>
                            </w:r>
                            <w:r w:rsidR="00A104B4">
                              <w:rPr>
                                <w:sz w:val="24"/>
                              </w:rPr>
                              <w:t xml:space="preserve"> and posts</w:t>
                            </w:r>
                            <w:r w:rsidR="008255C5">
                              <w:rPr>
                                <w:sz w:val="24"/>
                              </w:rPr>
                              <w:t xml:space="preserve">econdary </w:t>
                            </w:r>
                            <w:r w:rsidR="008255C5" w:rsidRPr="004E0DA2">
                              <w:rPr>
                                <w:sz w:val="24"/>
                              </w:rPr>
                              <w:t xml:space="preserve">education cycles within one or more </w:t>
                            </w:r>
                            <w:r w:rsidR="00A104B4" w:rsidRPr="004E0DA2">
                              <w:rPr>
                                <w:sz w:val="24"/>
                              </w:rPr>
                              <w:t>system</w:t>
                            </w:r>
                            <w:r w:rsidR="008255C5" w:rsidRPr="004E0DA2">
                              <w:rPr>
                                <w:sz w:val="24"/>
                              </w:rPr>
                              <w:t>s</w:t>
                            </w:r>
                            <w:r w:rsidRPr="004E0DA2">
                              <w:rPr>
                                <w:sz w:val="24"/>
                              </w:rPr>
                              <w:t>. Additionally,</w:t>
                            </w:r>
                            <w:r w:rsidR="000721BA" w:rsidRPr="004E0DA2">
                              <w:rPr>
                                <w:sz w:val="24"/>
                              </w:rPr>
                              <w:t xml:space="preserve"> developing</w:t>
                            </w:r>
                            <w:r w:rsidRPr="004E0DA2">
                              <w:rPr>
                                <w:sz w:val="24"/>
                              </w:rPr>
                              <w:t xml:space="preserve"> </w:t>
                            </w:r>
                            <w:r w:rsidR="0003361A" w:rsidRPr="004E0DA2">
                              <w:rPr>
                                <w:sz w:val="24"/>
                              </w:rPr>
                              <w:t xml:space="preserve">a working knowledge of multiple </w:t>
                            </w:r>
                            <w:r w:rsidRPr="004E0DA2">
                              <w:rPr>
                                <w:sz w:val="24"/>
                              </w:rPr>
                              <w:t>foreig</w:t>
                            </w:r>
                            <w:r w:rsidR="00687FF2" w:rsidRPr="004E0DA2">
                              <w:rPr>
                                <w:sz w:val="24"/>
                              </w:rPr>
                              <w:t xml:space="preserve">n </w:t>
                            </w:r>
                            <w:r w:rsidRPr="004E0DA2">
                              <w:rPr>
                                <w:sz w:val="24"/>
                              </w:rPr>
                              <w:t>languages enables</w:t>
                            </w:r>
                            <w:r>
                              <w:rPr>
                                <w:sz w:val="24"/>
                              </w:rPr>
                              <w:t xml:space="preserve"> the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68.7pt;margin-top:.2pt;width:283.7pt;height:153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" fillcolor="white [3201]" stroked="f" strokeweight=".5pt">
                <v:textbox>
                  <w:txbxContent>
                    <w:p w:rsidR="00F2716E" w:rsidRPr="002E6A3D" w:rsidRDefault="00F2716E" w:rsidP="0084751E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655E17">
                        <w:rPr>
                          <w:sz w:val="24"/>
                        </w:rPr>
                        <w:t xml:space="preserve">First and foremost, it is recommended </w:t>
                      </w:r>
                      <w:r>
                        <w:rPr>
                          <w:sz w:val="24"/>
                        </w:rPr>
                        <w:t xml:space="preserve">that </w:t>
                      </w:r>
                      <w:r w:rsidRPr="00655E17">
                        <w:rPr>
                          <w:sz w:val="24"/>
                        </w:rPr>
                        <w:t>the</w:t>
                      </w:r>
                      <w:r w:rsidR="00687FF2">
                        <w:rPr>
                          <w:sz w:val="24"/>
                        </w:rPr>
                        <w:t xml:space="preserve"> </w:t>
                      </w:r>
                      <w:r w:rsidRPr="00655E17">
                        <w:rPr>
                          <w:sz w:val="24"/>
                        </w:rPr>
                        <w:t xml:space="preserve">credential evaluation professional </w:t>
                      </w:r>
                      <w:r>
                        <w:rPr>
                          <w:sz w:val="24"/>
                        </w:rPr>
                        <w:t xml:space="preserve">have, at minimum, a bachelor’s degree or equivalent. </w:t>
                      </w:r>
                      <w:r w:rsidR="00A104B4">
                        <w:rPr>
                          <w:sz w:val="24"/>
                        </w:rPr>
                        <w:t>Evaluation</w:t>
                      </w:r>
                      <w:r>
                        <w:rPr>
                          <w:sz w:val="24"/>
                        </w:rPr>
                        <w:t xml:space="preserve"> work</w:t>
                      </w:r>
                      <w:r w:rsidR="00687FF2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entails research in and the analys</w:t>
                      </w:r>
                      <w:r w:rsidR="00687FF2">
                        <w:rPr>
                          <w:sz w:val="24"/>
                        </w:rPr>
                        <w:t xml:space="preserve">is of world </w:t>
                      </w:r>
                      <w:r w:rsidR="00A104B4">
                        <w:rPr>
                          <w:sz w:val="24"/>
                        </w:rPr>
                        <w:t>educational systems. C</w:t>
                      </w:r>
                      <w:r w:rsidR="00173E6C">
                        <w:rPr>
                          <w:sz w:val="24"/>
                        </w:rPr>
                        <w:t xml:space="preserve">ompletion of a </w:t>
                      </w:r>
                      <w:r w:rsidR="00687FF2">
                        <w:rPr>
                          <w:sz w:val="24"/>
                        </w:rPr>
                        <w:t xml:space="preserve">university </w:t>
                      </w:r>
                      <w:r w:rsidR="00A104B4">
                        <w:rPr>
                          <w:sz w:val="24"/>
                        </w:rPr>
                        <w:t>degree is an indication that one has acquired</w:t>
                      </w:r>
                      <w:r w:rsidR="00687FF2">
                        <w:rPr>
                          <w:sz w:val="24"/>
                        </w:rPr>
                        <w:t xml:space="preserve"> </w:t>
                      </w:r>
                      <w:r w:rsidR="00A104B4">
                        <w:rPr>
                          <w:sz w:val="24"/>
                        </w:rPr>
                        <w:t>experience in the elementary, secondary</w:t>
                      </w:r>
                      <w:r w:rsidR="000D3637">
                        <w:rPr>
                          <w:sz w:val="24"/>
                        </w:rPr>
                        <w:t>,</w:t>
                      </w:r>
                      <w:r w:rsidR="00A104B4">
                        <w:rPr>
                          <w:sz w:val="24"/>
                        </w:rPr>
                        <w:t xml:space="preserve"> and posts</w:t>
                      </w:r>
                      <w:r w:rsidR="008255C5">
                        <w:rPr>
                          <w:sz w:val="24"/>
                        </w:rPr>
                        <w:t xml:space="preserve">econdary </w:t>
                      </w:r>
                      <w:r w:rsidR="008255C5" w:rsidRPr="004E0DA2">
                        <w:rPr>
                          <w:sz w:val="24"/>
                        </w:rPr>
                        <w:t xml:space="preserve">education cycles within one or more </w:t>
                      </w:r>
                      <w:r w:rsidR="00A104B4" w:rsidRPr="004E0DA2">
                        <w:rPr>
                          <w:sz w:val="24"/>
                        </w:rPr>
                        <w:t>system</w:t>
                      </w:r>
                      <w:r w:rsidR="008255C5" w:rsidRPr="004E0DA2">
                        <w:rPr>
                          <w:sz w:val="24"/>
                        </w:rPr>
                        <w:t>s</w:t>
                      </w:r>
                      <w:r w:rsidRPr="004E0DA2">
                        <w:rPr>
                          <w:sz w:val="24"/>
                        </w:rPr>
                        <w:t>. Additionally,</w:t>
                      </w:r>
                      <w:r w:rsidR="000721BA" w:rsidRPr="004E0DA2">
                        <w:rPr>
                          <w:sz w:val="24"/>
                        </w:rPr>
                        <w:t xml:space="preserve"> developing</w:t>
                      </w:r>
                      <w:r w:rsidRPr="004E0DA2">
                        <w:rPr>
                          <w:sz w:val="24"/>
                        </w:rPr>
                        <w:t xml:space="preserve"> </w:t>
                      </w:r>
                      <w:r w:rsidR="0003361A" w:rsidRPr="004E0DA2">
                        <w:rPr>
                          <w:sz w:val="24"/>
                        </w:rPr>
                        <w:t xml:space="preserve">a working knowledge of multiple </w:t>
                      </w:r>
                      <w:r w:rsidRPr="004E0DA2">
                        <w:rPr>
                          <w:sz w:val="24"/>
                        </w:rPr>
                        <w:t>foreig</w:t>
                      </w:r>
                      <w:r w:rsidR="00687FF2" w:rsidRPr="004E0DA2">
                        <w:rPr>
                          <w:sz w:val="24"/>
                        </w:rPr>
                        <w:t xml:space="preserve">n </w:t>
                      </w:r>
                      <w:r w:rsidRPr="004E0DA2">
                        <w:rPr>
                          <w:sz w:val="24"/>
                        </w:rPr>
                        <w:t>languages enables</w:t>
                      </w:r>
                      <w:r>
                        <w:rPr>
                          <w:sz w:val="24"/>
                        </w:rPr>
                        <w:t xml:space="preserve"> the </w:t>
                      </w:r>
                    </w:p>
                  </w:txbxContent>
                </v:textbox>
              </v:shape>
            </w:pict>
          </mc:Fallback>
        </mc:AlternateContent>
      </w:r>
      <w:r w:rsidR="005F38A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-13648</wp:posOffset>
                </wp:positionH>
                <wp:positionV relativeFrom="paragraph">
                  <wp:posOffset>57141</wp:posOffset>
                </wp:positionV>
                <wp:extent cx="2060812" cy="1787856"/>
                <wp:effectExtent l="0" t="0" r="15875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812" cy="17878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16E" w:rsidRDefault="005F38A1" w:rsidP="005F38A1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5F38A1">
                              <w:rPr>
                                <w:sz w:val="24"/>
                              </w:rPr>
                              <w:t>Minimum of Bachelor o</w:t>
                            </w:r>
                            <w:r>
                              <w:rPr>
                                <w:sz w:val="24"/>
                              </w:rPr>
                              <w:t xml:space="preserve">r </w:t>
                            </w:r>
                            <w:r w:rsidR="00F2716E">
                              <w:rPr>
                                <w:sz w:val="24"/>
                              </w:rPr>
                              <w:t xml:space="preserve">  </w:t>
                            </w:r>
                          </w:p>
                          <w:p w:rsidR="005F38A1" w:rsidRPr="005F38A1" w:rsidRDefault="00F2716E" w:rsidP="005F38A1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r w:rsidR="00A104B4">
                              <w:rPr>
                                <w:sz w:val="24"/>
                              </w:rPr>
                              <w:t xml:space="preserve"> </w:t>
                            </w:r>
                            <w:r w:rsidR="005F38A1" w:rsidRPr="005F38A1">
                              <w:rPr>
                                <w:sz w:val="24"/>
                              </w:rPr>
                              <w:t xml:space="preserve">Equivalent </w:t>
                            </w:r>
                          </w:p>
                          <w:p w:rsidR="00F2716E" w:rsidRDefault="005F38A1" w:rsidP="005F38A1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5F38A1">
                              <w:rPr>
                                <w:sz w:val="24"/>
                              </w:rPr>
                              <w:t xml:space="preserve">Familiarity with Minimum of </w:t>
                            </w:r>
                          </w:p>
                          <w:p w:rsidR="00F2716E" w:rsidRDefault="00F2716E" w:rsidP="005F38A1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r w:rsidR="00A104B4">
                              <w:rPr>
                                <w:sz w:val="24"/>
                              </w:rPr>
                              <w:t xml:space="preserve"> </w:t>
                            </w:r>
                            <w:r w:rsidR="005F38A1" w:rsidRPr="005F38A1">
                              <w:rPr>
                                <w:sz w:val="24"/>
                              </w:rPr>
                              <w:t xml:space="preserve">1 Language beyond Native </w:t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</w:p>
                          <w:p w:rsidR="005F38A1" w:rsidRPr="005F38A1" w:rsidRDefault="00F2716E" w:rsidP="005F38A1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r w:rsidR="00A104B4">
                              <w:rPr>
                                <w:sz w:val="24"/>
                              </w:rPr>
                              <w:t xml:space="preserve"> </w:t>
                            </w:r>
                            <w:r w:rsidR="005F38A1" w:rsidRPr="005F38A1">
                              <w:rPr>
                                <w:sz w:val="24"/>
                              </w:rPr>
                              <w:t>Language</w:t>
                            </w:r>
                          </w:p>
                          <w:p w:rsidR="00A104B4" w:rsidRDefault="005F38A1" w:rsidP="005F38A1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5F38A1">
                              <w:rPr>
                                <w:sz w:val="24"/>
                              </w:rPr>
                              <w:t xml:space="preserve">Access to </w:t>
                            </w:r>
                            <w:r w:rsidR="008828E2">
                              <w:rPr>
                                <w:sz w:val="24"/>
                              </w:rPr>
                              <w:t xml:space="preserve">Appropriate </w:t>
                            </w:r>
                            <w:r w:rsidR="00A104B4">
                              <w:rPr>
                                <w:sz w:val="24"/>
                              </w:rPr>
                              <w:t xml:space="preserve">   </w:t>
                            </w:r>
                          </w:p>
                          <w:p w:rsidR="005F38A1" w:rsidRPr="005F38A1" w:rsidRDefault="00A104B4" w:rsidP="005F38A1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 w:rsidR="005F38A1" w:rsidRPr="005F38A1">
                              <w:rPr>
                                <w:sz w:val="24"/>
                              </w:rPr>
                              <w:t>Resources</w:t>
                            </w:r>
                          </w:p>
                          <w:p w:rsidR="00F2716E" w:rsidRDefault="005F38A1" w:rsidP="005F38A1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5F38A1">
                              <w:rPr>
                                <w:sz w:val="24"/>
                              </w:rPr>
                              <w:t xml:space="preserve">Engagement in Activities to </w:t>
                            </w:r>
                          </w:p>
                          <w:p w:rsidR="005F38A1" w:rsidRPr="005F38A1" w:rsidRDefault="00F2716E" w:rsidP="005F38A1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R</w:t>
                            </w:r>
                            <w:r w:rsidR="005F38A1" w:rsidRPr="005F38A1">
                              <w:rPr>
                                <w:sz w:val="24"/>
                              </w:rPr>
                              <w:t>emain Up-to-Date in Field</w:t>
                            </w:r>
                          </w:p>
                          <w:p w:rsidR="005F38A1" w:rsidRDefault="005F3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" o:spid="_x0000_s1028" type="#_x0000_t202" style="position:absolute;margin-left:-1.05pt;margin-top:4.5pt;width:162.25pt;height:1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" fillcolor="white [3201]" strokeweight="1pt">
                <v:textbox>
                  <w:txbxContent>
                    <w:p w:rsidR="00F2716E" w:rsidRDefault="005F38A1" w:rsidP="005F38A1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rFonts w:ascii="Tw Cen MT" w:hAnsi="Tw Cen MT"/>
                          <w:sz w:val="24"/>
                        </w:rPr>
                        <w:t>•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5F38A1">
                        <w:rPr>
                          <w:sz w:val="24"/>
                        </w:rPr>
                        <w:t>Minimum of Bachelor o</w:t>
                      </w:r>
                      <w:r>
                        <w:rPr>
                          <w:sz w:val="24"/>
                        </w:rPr>
                        <w:t xml:space="preserve">r </w:t>
                      </w:r>
                      <w:r w:rsidR="00F2716E">
                        <w:rPr>
                          <w:sz w:val="24"/>
                        </w:rPr>
                        <w:t xml:space="preserve">  </w:t>
                      </w:r>
                    </w:p>
                    <w:p w:rsidR="005F38A1" w:rsidRPr="005F38A1" w:rsidRDefault="00F2716E" w:rsidP="005F38A1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</w:t>
                      </w:r>
                      <w:r w:rsidR="00A104B4">
                        <w:rPr>
                          <w:sz w:val="24"/>
                        </w:rPr>
                        <w:t xml:space="preserve"> </w:t>
                      </w:r>
                      <w:r w:rsidR="005F38A1" w:rsidRPr="005F38A1">
                        <w:rPr>
                          <w:sz w:val="24"/>
                        </w:rPr>
                        <w:t xml:space="preserve">Equivalent </w:t>
                      </w:r>
                    </w:p>
                    <w:p w:rsidR="00F2716E" w:rsidRDefault="005F38A1" w:rsidP="005F38A1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rFonts w:ascii="Tw Cen MT" w:hAnsi="Tw Cen MT"/>
                          <w:sz w:val="24"/>
                        </w:rPr>
                        <w:t>•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5F38A1">
                        <w:rPr>
                          <w:sz w:val="24"/>
                        </w:rPr>
                        <w:t xml:space="preserve">Familiarity with Minimum of </w:t>
                      </w:r>
                    </w:p>
                    <w:p w:rsidR="00F2716E" w:rsidRDefault="00F2716E" w:rsidP="005F38A1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</w:t>
                      </w:r>
                      <w:r w:rsidR="00A104B4">
                        <w:rPr>
                          <w:sz w:val="24"/>
                        </w:rPr>
                        <w:t xml:space="preserve"> </w:t>
                      </w:r>
                      <w:r w:rsidR="005F38A1" w:rsidRPr="005F38A1">
                        <w:rPr>
                          <w:sz w:val="24"/>
                        </w:rPr>
                        <w:t xml:space="preserve">1 Language beyond Native </w:t>
                      </w:r>
                      <w:r>
                        <w:rPr>
                          <w:sz w:val="24"/>
                        </w:rPr>
                        <w:t xml:space="preserve">  </w:t>
                      </w:r>
                    </w:p>
                    <w:p w:rsidR="005F38A1" w:rsidRPr="005F38A1" w:rsidRDefault="00F2716E" w:rsidP="005F38A1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</w:t>
                      </w:r>
                      <w:r w:rsidR="00A104B4">
                        <w:rPr>
                          <w:sz w:val="24"/>
                        </w:rPr>
                        <w:t xml:space="preserve"> </w:t>
                      </w:r>
                      <w:r w:rsidR="005F38A1" w:rsidRPr="005F38A1">
                        <w:rPr>
                          <w:sz w:val="24"/>
                        </w:rPr>
                        <w:t>Language</w:t>
                      </w:r>
                    </w:p>
                    <w:p w:rsidR="00A104B4" w:rsidRDefault="005F38A1" w:rsidP="005F38A1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rFonts w:ascii="Tw Cen MT" w:hAnsi="Tw Cen MT"/>
                          <w:sz w:val="24"/>
                        </w:rPr>
                        <w:t>•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5F38A1">
                        <w:rPr>
                          <w:sz w:val="24"/>
                        </w:rPr>
                        <w:t xml:space="preserve">Access to </w:t>
                      </w:r>
                      <w:r w:rsidR="008828E2">
                        <w:rPr>
                          <w:sz w:val="24"/>
                        </w:rPr>
                        <w:t xml:space="preserve">Appropriate </w:t>
                      </w:r>
                      <w:r w:rsidR="00A104B4">
                        <w:rPr>
                          <w:sz w:val="24"/>
                        </w:rPr>
                        <w:t xml:space="preserve">   </w:t>
                      </w:r>
                    </w:p>
                    <w:p w:rsidR="005F38A1" w:rsidRPr="005F38A1" w:rsidRDefault="00A104B4" w:rsidP="005F38A1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 w:rsidR="005F38A1" w:rsidRPr="005F38A1">
                        <w:rPr>
                          <w:sz w:val="24"/>
                        </w:rPr>
                        <w:t>Resources</w:t>
                      </w:r>
                    </w:p>
                    <w:p w:rsidR="00F2716E" w:rsidRDefault="005F38A1" w:rsidP="005F38A1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rFonts w:ascii="Tw Cen MT" w:hAnsi="Tw Cen MT"/>
                          <w:sz w:val="24"/>
                        </w:rPr>
                        <w:t>•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5F38A1">
                        <w:rPr>
                          <w:sz w:val="24"/>
                        </w:rPr>
                        <w:t xml:space="preserve">Engagement in Activities to </w:t>
                      </w:r>
                    </w:p>
                    <w:p w:rsidR="005F38A1" w:rsidRPr="005F38A1" w:rsidRDefault="00F2716E" w:rsidP="005F38A1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R</w:t>
                      </w:r>
                      <w:r w:rsidR="005F38A1" w:rsidRPr="005F38A1">
                        <w:rPr>
                          <w:sz w:val="24"/>
                        </w:rPr>
                        <w:t>emain Up-to-Date in Field</w:t>
                      </w:r>
                    </w:p>
                    <w:p w:rsidR="005F38A1" w:rsidRDefault="005F38A1"/>
                  </w:txbxContent>
                </v:textbox>
              </v:shape>
            </w:pict>
          </mc:Fallback>
        </mc:AlternateContent>
      </w:r>
    </w:p>
    <w:p w:rsidR="005F38A1" w:rsidRDefault="005F38A1" w:rsidP="00655E17">
      <w:pPr>
        <w:spacing w:after="0" w:line="240" w:lineRule="auto"/>
        <w:rPr>
          <w:sz w:val="24"/>
        </w:rPr>
      </w:pPr>
    </w:p>
    <w:p w:rsidR="005F38A1" w:rsidRDefault="005F38A1" w:rsidP="00655E17">
      <w:pPr>
        <w:spacing w:after="0" w:line="240" w:lineRule="auto"/>
        <w:rPr>
          <w:sz w:val="24"/>
        </w:rPr>
      </w:pPr>
    </w:p>
    <w:p w:rsidR="005F38A1" w:rsidRDefault="005F38A1" w:rsidP="00655E17">
      <w:pPr>
        <w:spacing w:after="0" w:line="240" w:lineRule="auto"/>
        <w:rPr>
          <w:sz w:val="24"/>
        </w:rPr>
      </w:pPr>
    </w:p>
    <w:p w:rsidR="005F38A1" w:rsidRDefault="005F38A1" w:rsidP="00655E17">
      <w:pPr>
        <w:spacing w:after="0" w:line="240" w:lineRule="auto"/>
        <w:rPr>
          <w:sz w:val="24"/>
        </w:rPr>
      </w:pPr>
    </w:p>
    <w:p w:rsidR="005F38A1" w:rsidRDefault="005F38A1" w:rsidP="00655E17">
      <w:pPr>
        <w:spacing w:after="0" w:line="240" w:lineRule="auto"/>
        <w:rPr>
          <w:sz w:val="24"/>
        </w:rPr>
      </w:pPr>
    </w:p>
    <w:p w:rsidR="005F38A1" w:rsidRDefault="005F38A1" w:rsidP="00655E17">
      <w:pPr>
        <w:spacing w:after="0" w:line="240" w:lineRule="auto"/>
        <w:rPr>
          <w:sz w:val="24"/>
        </w:rPr>
      </w:pPr>
    </w:p>
    <w:p w:rsidR="005F38A1" w:rsidRDefault="005F38A1" w:rsidP="00655E17">
      <w:pPr>
        <w:spacing w:after="0" w:line="240" w:lineRule="auto"/>
        <w:rPr>
          <w:sz w:val="24"/>
        </w:rPr>
      </w:pPr>
    </w:p>
    <w:p w:rsidR="005F38A1" w:rsidRDefault="005F38A1" w:rsidP="00655E17">
      <w:pPr>
        <w:spacing w:after="0" w:line="240" w:lineRule="auto"/>
        <w:rPr>
          <w:sz w:val="24"/>
        </w:rPr>
      </w:pPr>
    </w:p>
    <w:p w:rsidR="005F38A1" w:rsidRDefault="005F38A1" w:rsidP="00655E17">
      <w:pPr>
        <w:spacing w:after="0" w:line="240" w:lineRule="auto"/>
        <w:rPr>
          <w:sz w:val="24"/>
        </w:rPr>
      </w:pPr>
    </w:p>
    <w:p w:rsidR="005F38A1" w:rsidRPr="00F2716E" w:rsidRDefault="005F38A1" w:rsidP="00655E17">
      <w:pPr>
        <w:spacing w:after="0" w:line="240" w:lineRule="auto"/>
        <w:rPr>
          <w:sz w:val="10"/>
        </w:rPr>
      </w:pPr>
    </w:p>
    <w:p w:rsidR="00F2716E" w:rsidRDefault="000721BA" w:rsidP="00655E17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evaluator</w:t>
      </w:r>
      <w:proofErr w:type="gramEnd"/>
      <w:r>
        <w:rPr>
          <w:sz w:val="24"/>
        </w:rPr>
        <w:t xml:space="preserve"> to review </w:t>
      </w:r>
      <w:r w:rsidR="0003361A">
        <w:rPr>
          <w:sz w:val="24"/>
        </w:rPr>
        <w:t xml:space="preserve">international </w:t>
      </w:r>
      <w:r w:rsidR="00A104B4">
        <w:rPr>
          <w:sz w:val="24"/>
        </w:rPr>
        <w:t>credentials more skillfully. Similarly, the professional must have access to a proper credentials evaluation library</w:t>
      </w:r>
      <w:r w:rsidR="00DB3587">
        <w:rPr>
          <w:sz w:val="24"/>
        </w:rPr>
        <w:t xml:space="preserve"> (electronic and physical)</w:t>
      </w:r>
      <w:r w:rsidR="00A104B4">
        <w:rPr>
          <w:sz w:val="24"/>
        </w:rPr>
        <w:t xml:space="preserve"> that </w:t>
      </w:r>
      <w:r w:rsidR="00173E6C">
        <w:rPr>
          <w:sz w:val="24"/>
        </w:rPr>
        <w:t>include</w:t>
      </w:r>
      <w:r w:rsidR="0084751E">
        <w:rPr>
          <w:sz w:val="24"/>
        </w:rPr>
        <w:t xml:space="preserve">s </w:t>
      </w:r>
      <w:r w:rsidR="00F2716E">
        <w:rPr>
          <w:sz w:val="24"/>
        </w:rPr>
        <w:t>the educational</w:t>
      </w:r>
      <w:r w:rsidR="000D58CC">
        <w:rPr>
          <w:sz w:val="24"/>
        </w:rPr>
        <w:t xml:space="preserve"> </w:t>
      </w:r>
      <w:r w:rsidR="00173E6C">
        <w:rPr>
          <w:sz w:val="24"/>
        </w:rPr>
        <w:t>sys</w:t>
      </w:r>
      <w:r w:rsidR="008255C5">
        <w:rPr>
          <w:sz w:val="24"/>
        </w:rPr>
        <w:t xml:space="preserve">tems of different countries, </w:t>
      </w:r>
      <w:r w:rsidR="000D58CC">
        <w:rPr>
          <w:sz w:val="24"/>
        </w:rPr>
        <w:t>span</w:t>
      </w:r>
      <w:r w:rsidR="00173E6C">
        <w:rPr>
          <w:sz w:val="24"/>
        </w:rPr>
        <w:t>s</w:t>
      </w:r>
      <w:r w:rsidR="00F2716E">
        <w:rPr>
          <w:sz w:val="24"/>
        </w:rPr>
        <w:t xml:space="preserve"> different time periods</w:t>
      </w:r>
      <w:r w:rsidR="008255C5">
        <w:rPr>
          <w:sz w:val="24"/>
        </w:rPr>
        <w:t>,</w:t>
      </w:r>
      <w:r w:rsidR="00F2716E">
        <w:rPr>
          <w:sz w:val="24"/>
        </w:rPr>
        <w:t xml:space="preserve"> and</w:t>
      </w:r>
      <w:r w:rsidR="000D58CC">
        <w:rPr>
          <w:sz w:val="24"/>
        </w:rPr>
        <w:t xml:space="preserve"> cover</w:t>
      </w:r>
      <w:r w:rsidR="00173E6C">
        <w:rPr>
          <w:sz w:val="24"/>
        </w:rPr>
        <w:t>s</w:t>
      </w:r>
      <w:r w:rsidR="00F2716E">
        <w:rPr>
          <w:sz w:val="24"/>
        </w:rPr>
        <w:t xml:space="preserve"> different professions, as reflected in </w:t>
      </w:r>
      <w:hyperlink r:id="rId10" w:history="1">
        <w:r w:rsidR="00F2716E" w:rsidRPr="00F2716E">
          <w:rPr>
            <w:rStyle w:val="Hyperlink"/>
            <w:sz w:val="24"/>
          </w:rPr>
          <w:t>TAICEP’s webpage on reference materials</w:t>
        </w:r>
      </w:hyperlink>
      <w:r w:rsidR="00F2716E">
        <w:rPr>
          <w:sz w:val="24"/>
        </w:rPr>
        <w:t xml:space="preserve">. </w:t>
      </w:r>
      <w:r w:rsidR="00034056">
        <w:rPr>
          <w:sz w:val="24"/>
        </w:rPr>
        <w:t xml:space="preserve">Lastly, </w:t>
      </w:r>
      <w:r w:rsidR="00C271CE">
        <w:rPr>
          <w:sz w:val="24"/>
        </w:rPr>
        <w:t>as systems change</w:t>
      </w:r>
      <w:r w:rsidR="006C25BA">
        <w:rPr>
          <w:sz w:val="24"/>
        </w:rPr>
        <w:t xml:space="preserve"> and new resources emerge</w:t>
      </w:r>
      <w:r w:rsidR="00C271CE">
        <w:rPr>
          <w:sz w:val="24"/>
        </w:rPr>
        <w:t xml:space="preserve">, </w:t>
      </w:r>
      <w:r w:rsidR="00034056">
        <w:rPr>
          <w:sz w:val="24"/>
        </w:rPr>
        <w:t>the credentials evaluator must engage in activities that enable him/her to remain up-to-date in the field. Examples</w:t>
      </w:r>
      <w:r w:rsidR="008255C5">
        <w:rPr>
          <w:sz w:val="24"/>
        </w:rPr>
        <w:t xml:space="preserve"> of such activities</w:t>
      </w:r>
      <w:r w:rsidR="00034056">
        <w:rPr>
          <w:sz w:val="24"/>
        </w:rPr>
        <w:t xml:space="preserve"> include but are not limited to conference attendance, webinars, committee </w:t>
      </w:r>
      <w:r w:rsidR="00034056" w:rsidRPr="001E4C13">
        <w:rPr>
          <w:sz w:val="24"/>
        </w:rPr>
        <w:t xml:space="preserve">work, </w:t>
      </w:r>
      <w:r w:rsidR="004E0DA2" w:rsidRPr="001E4C13">
        <w:rPr>
          <w:sz w:val="24"/>
        </w:rPr>
        <w:t xml:space="preserve">study visits, </w:t>
      </w:r>
      <w:r w:rsidR="00034056" w:rsidRPr="001E4C13">
        <w:rPr>
          <w:sz w:val="24"/>
        </w:rPr>
        <w:t>presenting</w:t>
      </w:r>
      <w:r w:rsidR="00034056">
        <w:rPr>
          <w:sz w:val="24"/>
        </w:rPr>
        <w:t xml:space="preserve"> and publishin</w:t>
      </w:r>
      <w:r w:rsidR="00034056" w:rsidRPr="004E0DA2">
        <w:rPr>
          <w:sz w:val="24"/>
        </w:rPr>
        <w:t>g.</w:t>
      </w:r>
      <w:r w:rsidR="001039F2">
        <w:rPr>
          <w:sz w:val="24"/>
        </w:rPr>
        <w:t xml:space="preserve"> </w:t>
      </w:r>
    </w:p>
    <w:p w:rsidR="004E0DA2" w:rsidRDefault="004E0DA2">
      <w:pPr>
        <w:rPr>
          <w:sz w:val="24"/>
        </w:rPr>
      </w:pPr>
      <w:r>
        <w:rPr>
          <w:sz w:val="24"/>
        </w:rPr>
        <w:br w:type="page"/>
      </w:r>
    </w:p>
    <w:p w:rsidR="005F38A1" w:rsidRDefault="005F38A1" w:rsidP="00655E17">
      <w:pPr>
        <w:spacing w:after="0" w:line="240" w:lineRule="auto"/>
        <w:rPr>
          <w:sz w:val="24"/>
        </w:rPr>
      </w:pPr>
    </w:p>
    <w:p w:rsidR="0035737E" w:rsidRPr="00F2716E" w:rsidRDefault="002E6A3D" w:rsidP="00655E17">
      <w:pPr>
        <w:spacing w:after="0" w:line="240" w:lineRule="auto"/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2100105</wp:posOffset>
                </wp:positionH>
                <wp:positionV relativeFrom="paragraph">
                  <wp:posOffset>105508</wp:posOffset>
                </wp:positionV>
                <wp:extent cx="3547745" cy="658167"/>
                <wp:effectExtent l="0" t="0" r="0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745" cy="6581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24A" w:rsidRPr="002E6A3D" w:rsidRDefault="002E6A3D">
                            <w:pPr>
                              <w:rPr>
                                <w:sz w:val="24"/>
                              </w:rPr>
                            </w:pPr>
                            <w:r w:rsidRPr="001E4C13">
                              <w:rPr>
                                <w:sz w:val="24"/>
                              </w:rPr>
                              <w:t xml:space="preserve">Credentials evaluation involves working with personal, confidential data, with outcomes that </w:t>
                            </w:r>
                            <w:r w:rsidR="001756BE" w:rsidRPr="001E4C13">
                              <w:rPr>
                                <w:sz w:val="24"/>
                              </w:rPr>
                              <w:t>affect</w:t>
                            </w:r>
                            <w:r w:rsidRPr="001E4C13">
                              <w:rPr>
                                <w:sz w:val="24"/>
                              </w:rPr>
                              <w:t xml:space="preserve"> the lives of applicants. </w:t>
                            </w:r>
                            <w:r w:rsidR="0023471A" w:rsidRPr="001E4C13">
                              <w:rPr>
                                <w:sz w:val="24"/>
                              </w:rPr>
                              <w:t>While performing assessments,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165.35pt;margin-top:8.3pt;width:279.35pt;height:5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" fillcolor="white [3201]" stroked="f" strokeweight=".5pt">
                <v:textbox>
                  <w:txbxContent>
                    <w:p w:rsidR="0064624A" w:rsidRPr="002E6A3D" w:rsidRDefault="002E6A3D">
                      <w:pPr>
                        <w:rPr>
                          <w:sz w:val="24"/>
                        </w:rPr>
                      </w:pPr>
                      <w:r w:rsidRPr="001E4C13">
                        <w:rPr>
                          <w:sz w:val="24"/>
                        </w:rPr>
                        <w:t xml:space="preserve">Credentials evaluation involves working with personal, confidential data, with outcomes that </w:t>
                      </w:r>
                      <w:r w:rsidR="001756BE" w:rsidRPr="001E4C13">
                        <w:rPr>
                          <w:sz w:val="24"/>
                        </w:rPr>
                        <w:t>affect</w:t>
                      </w:r>
                      <w:r w:rsidRPr="001E4C13">
                        <w:rPr>
                          <w:sz w:val="24"/>
                        </w:rPr>
                        <w:t xml:space="preserve"> the lives of applicants. </w:t>
                      </w:r>
                      <w:r w:rsidR="0023471A" w:rsidRPr="001E4C13">
                        <w:rPr>
                          <w:sz w:val="24"/>
                        </w:rPr>
                        <w:t>While performing assessments,</w:t>
                      </w:r>
                    </w:p>
                  </w:txbxContent>
                </v:textbox>
              </v:shape>
            </w:pict>
          </mc:Fallback>
        </mc:AlternateContent>
      </w:r>
      <w:r w:rsidR="005F38A1" w:rsidRPr="00F2716E">
        <w:rPr>
          <w:b/>
          <w:sz w:val="24"/>
        </w:rPr>
        <w:t>II. Professional Integrity</w:t>
      </w:r>
    </w:p>
    <w:p w:rsidR="005F38A1" w:rsidRDefault="000E6306" w:rsidP="00655E17">
      <w:pPr>
        <w:spacing w:after="0"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A770B4" wp14:editId="529B7B70">
                <wp:simplePos x="0" y="0"/>
                <wp:positionH relativeFrom="column">
                  <wp:posOffset>0</wp:posOffset>
                </wp:positionH>
                <wp:positionV relativeFrom="paragraph">
                  <wp:posOffset>17146</wp:posOffset>
                </wp:positionV>
                <wp:extent cx="2060575" cy="508000"/>
                <wp:effectExtent l="0" t="0" r="1587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24A" w:rsidRPr="005F38A1" w:rsidRDefault="0064624A" w:rsidP="0064624A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</w:rPr>
                              <w:t xml:space="preserve"> Confidentiality</w:t>
                            </w:r>
                          </w:p>
                          <w:p w:rsidR="0064624A" w:rsidRPr="005F38A1" w:rsidRDefault="0064624A" w:rsidP="0064624A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</w:rPr>
                              <w:t xml:space="preserve"> Impartiality</w:t>
                            </w:r>
                          </w:p>
                          <w:p w:rsidR="0064624A" w:rsidRDefault="0064624A" w:rsidP="006462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A770B4" id="Text Box 4" o:spid="_x0000_s1030" type="#_x0000_t202" style="position:absolute;margin-left:0;margin-top:1.35pt;width:162.25pt;height: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" fillcolor="white [3201]" strokeweight="1pt">
                <v:textbox>
                  <w:txbxContent>
                    <w:p w:rsidR="0064624A" w:rsidRPr="005F38A1" w:rsidRDefault="0064624A" w:rsidP="0064624A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rFonts w:ascii="Tw Cen MT" w:hAnsi="Tw Cen MT"/>
                          <w:sz w:val="24"/>
                        </w:rPr>
                        <w:t>•</w:t>
                      </w:r>
                      <w:r>
                        <w:rPr>
                          <w:sz w:val="24"/>
                        </w:rPr>
                        <w:t xml:space="preserve"> Confidentiality</w:t>
                      </w:r>
                    </w:p>
                    <w:p w:rsidR="0064624A" w:rsidRPr="005F38A1" w:rsidRDefault="0064624A" w:rsidP="0064624A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rFonts w:ascii="Tw Cen MT" w:hAnsi="Tw Cen MT"/>
                          <w:sz w:val="24"/>
                        </w:rPr>
                        <w:t>•</w:t>
                      </w:r>
                      <w:r>
                        <w:rPr>
                          <w:sz w:val="24"/>
                        </w:rPr>
                        <w:t xml:space="preserve"> Impartiality</w:t>
                      </w:r>
                    </w:p>
                    <w:p w:rsidR="0064624A" w:rsidRDefault="0064624A" w:rsidP="0064624A"/>
                  </w:txbxContent>
                </v:textbox>
              </v:shape>
            </w:pict>
          </mc:Fallback>
        </mc:AlternateContent>
      </w:r>
    </w:p>
    <w:p w:rsidR="0064624A" w:rsidRDefault="0064624A" w:rsidP="00655E17">
      <w:pPr>
        <w:spacing w:after="0" w:line="240" w:lineRule="auto"/>
        <w:rPr>
          <w:sz w:val="24"/>
        </w:rPr>
      </w:pPr>
    </w:p>
    <w:p w:rsidR="0064624A" w:rsidRDefault="0064624A" w:rsidP="00655E17">
      <w:pPr>
        <w:spacing w:after="0" w:line="240" w:lineRule="auto"/>
        <w:rPr>
          <w:sz w:val="24"/>
        </w:rPr>
      </w:pPr>
    </w:p>
    <w:p w:rsidR="00F2716E" w:rsidRDefault="0023471A" w:rsidP="005F1E60">
      <w:pPr>
        <w:spacing w:after="0" w:line="240" w:lineRule="auto"/>
        <w:rPr>
          <w:sz w:val="24"/>
        </w:rPr>
      </w:pPr>
      <w:proofErr w:type="gramStart"/>
      <w:r w:rsidRPr="001E4C13">
        <w:rPr>
          <w:sz w:val="24"/>
        </w:rPr>
        <w:t>one</w:t>
      </w:r>
      <w:proofErr w:type="gramEnd"/>
      <w:r w:rsidRPr="001E4C13">
        <w:rPr>
          <w:sz w:val="24"/>
        </w:rPr>
        <w:t xml:space="preserve"> should </w:t>
      </w:r>
      <w:r w:rsidR="00EE59EB" w:rsidRPr="001E4C13">
        <w:rPr>
          <w:sz w:val="24"/>
        </w:rPr>
        <w:t>understand the impact of a</w:t>
      </w:r>
      <w:r w:rsidR="001756BE" w:rsidRPr="001E4C13">
        <w:rPr>
          <w:sz w:val="24"/>
        </w:rPr>
        <w:t xml:space="preserve"> recognition decision. It is also </w:t>
      </w:r>
      <w:r w:rsidR="009D41F3" w:rsidRPr="001E4C13">
        <w:rPr>
          <w:sz w:val="24"/>
        </w:rPr>
        <w:t>critical that confidentiality and impartiality be main</w:t>
      </w:r>
      <w:r w:rsidRPr="001E4C13">
        <w:rPr>
          <w:sz w:val="24"/>
        </w:rPr>
        <w:t>tained throughout the process. For example, e</w:t>
      </w:r>
      <w:r w:rsidR="009D41F3" w:rsidRPr="001E4C13">
        <w:rPr>
          <w:sz w:val="24"/>
        </w:rPr>
        <w:t xml:space="preserve">ach application </w:t>
      </w:r>
      <w:r w:rsidR="005F1E60" w:rsidRPr="001E4C13">
        <w:rPr>
          <w:sz w:val="24"/>
        </w:rPr>
        <w:t>must be assessed on its own merits, without bias or prejudice with regard</w:t>
      </w:r>
      <w:r w:rsidR="000E6306" w:rsidRPr="001E4C13">
        <w:rPr>
          <w:sz w:val="24"/>
        </w:rPr>
        <w:t xml:space="preserve"> to</w:t>
      </w:r>
      <w:r w:rsidR="005F1E60" w:rsidRPr="001E4C13">
        <w:rPr>
          <w:sz w:val="24"/>
        </w:rPr>
        <w:t>, for example, a person’s gender, race, color, re</w:t>
      </w:r>
      <w:r w:rsidR="00297CC7" w:rsidRPr="001E4C13">
        <w:rPr>
          <w:sz w:val="24"/>
        </w:rPr>
        <w:t>ligion, or sexual orientation. One’s professional integrity</w:t>
      </w:r>
      <w:r w:rsidR="007675C1" w:rsidRPr="001E4C13">
        <w:rPr>
          <w:sz w:val="24"/>
        </w:rPr>
        <w:t>, objectivity,</w:t>
      </w:r>
      <w:r w:rsidR="00297CC7" w:rsidRPr="001E4C13">
        <w:rPr>
          <w:sz w:val="24"/>
        </w:rPr>
        <w:t xml:space="preserve"> and f</w:t>
      </w:r>
      <w:r w:rsidR="005F1E60" w:rsidRPr="001E4C13">
        <w:rPr>
          <w:sz w:val="24"/>
        </w:rPr>
        <w:t>airness must be maintained at all times</w:t>
      </w:r>
      <w:r w:rsidR="004E0DA2" w:rsidRPr="001E4C13">
        <w:rPr>
          <w:sz w:val="24"/>
        </w:rPr>
        <w:t xml:space="preserve">. </w:t>
      </w:r>
      <w:hyperlink r:id="rId11" w:history="1">
        <w:r w:rsidR="005F1E60" w:rsidRPr="001E4C13">
          <w:rPr>
            <w:rStyle w:val="Hyperlink"/>
            <w:sz w:val="24"/>
          </w:rPr>
          <w:t>Please also see TAICEP’s Statement of Ethics</w:t>
        </w:r>
      </w:hyperlink>
      <w:r w:rsidR="005F1E60" w:rsidRPr="001E4C13">
        <w:rPr>
          <w:sz w:val="24"/>
        </w:rPr>
        <w:t>.</w:t>
      </w:r>
    </w:p>
    <w:p w:rsidR="00F2716E" w:rsidRDefault="00F2716E" w:rsidP="00F2716E">
      <w:pPr>
        <w:spacing w:after="0" w:line="240" w:lineRule="auto"/>
        <w:ind w:left="1080"/>
        <w:rPr>
          <w:sz w:val="24"/>
        </w:rPr>
      </w:pPr>
    </w:p>
    <w:p w:rsidR="009D41F3" w:rsidRPr="00F2716E" w:rsidRDefault="009D41F3" w:rsidP="00F2716E">
      <w:pPr>
        <w:spacing w:after="0" w:line="240" w:lineRule="auto"/>
        <w:ind w:left="1080"/>
        <w:rPr>
          <w:sz w:val="24"/>
        </w:rPr>
      </w:pPr>
    </w:p>
    <w:p w:rsidR="0035737E" w:rsidRDefault="005F1E60" w:rsidP="005F1E60">
      <w:pPr>
        <w:spacing w:after="0" w:line="240" w:lineRule="auto"/>
        <w:rPr>
          <w:b/>
          <w:sz w:val="24"/>
        </w:rPr>
      </w:pPr>
      <w:r w:rsidRPr="005F1E60">
        <w:rPr>
          <w:b/>
          <w:sz w:val="24"/>
        </w:rPr>
        <w:t xml:space="preserve">III. Technical </w:t>
      </w:r>
      <w:r w:rsidR="0035737E" w:rsidRPr="005F1E60">
        <w:rPr>
          <w:b/>
          <w:sz w:val="24"/>
        </w:rPr>
        <w:t>Knowledge</w:t>
      </w:r>
      <w:r w:rsidR="00B71E34" w:rsidRPr="005F1E60">
        <w:rPr>
          <w:b/>
          <w:sz w:val="24"/>
        </w:rPr>
        <w:t xml:space="preserve"> and </w:t>
      </w:r>
      <w:r w:rsidR="00C83F53" w:rsidRPr="005F1E60">
        <w:rPr>
          <w:b/>
          <w:sz w:val="24"/>
        </w:rPr>
        <w:t xml:space="preserve">Analytical </w:t>
      </w:r>
      <w:r w:rsidR="00B71E34" w:rsidRPr="005F1E60">
        <w:rPr>
          <w:b/>
          <w:sz w:val="24"/>
        </w:rPr>
        <w:t>Skills</w:t>
      </w:r>
    </w:p>
    <w:p w:rsidR="005F1E60" w:rsidRPr="005F1E60" w:rsidRDefault="0006765B" w:rsidP="005F1E60">
      <w:pPr>
        <w:spacing w:after="0" w:line="240" w:lineRule="auto"/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E47A89" wp14:editId="2E3DBC00">
                <wp:simplePos x="0" y="0"/>
                <wp:positionH relativeFrom="column">
                  <wp:posOffset>0</wp:posOffset>
                </wp:positionH>
                <wp:positionV relativeFrom="paragraph">
                  <wp:posOffset>61755</wp:posOffset>
                </wp:positionV>
                <wp:extent cx="2060575" cy="4173703"/>
                <wp:effectExtent l="0" t="0" r="15875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41737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9A8" w:rsidRDefault="005F1E60" w:rsidP="00AF3FF9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AF3FF9" w:rsidRPr="00AF3FF9">
                              <w:rPr>
                                <w:sz w:val="24"/>
                              </w:rPr>
                              <w:t xml:space="preserve">Understanding of the </w:t>
                            </w:r>
                          </w:p>
                          <w:p w:rsidR="002079A8" w:rsidRDefault="002079A8" w:rsidP="00AF3FF9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Educational System t</w:t>
                            </w:r>
                            <w:r w:rsidR="00AF3FF9" w:rsidRPr="00AF3FF9">
                              <w:rPr>
                                <w:sz w:val="24"/>
                              </w:rPr>
                              <w:t xml:space="preserve">hat is </w:t>
                            </w:r>
                          </w:p>
                          <w:p w:rsidR="0006765B" w:rsidRDefault="002079A8" w:rsidP="0006765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gramStart"/>
                            <w:r w:rsidR="00AF3FF9" w:rsidRPr="00AF3FF9">
                              <w:rPr>
                                <w:sz w:val="24"/>
                              </w:rPr>
                              <w:t>the</w:t>
                            </w:r>
                            <w:proofErr w:type="gramEnd"/>
                            <w:r w:rsidR="00AF3FF9" w:rsidRPr="00AF3FF9">
                              <w:rPr>
                                <w:sz w:val="24"/>
                              </w:rPr>
                              <w:t xml:space="preserve"> Basis of Comparison</w:t>
                            </w:r>
                          </w:p>
                          <w:p w:rsidR="0006765B" w:rsidRDefault="0006765B" w:rsidP="0006765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AF3FF9">
                              <w:rPr>
                                <w:sz w:val="24"/>
                              </w:rPr>
                              <w:t xml:space="preserve">Understanding of the </w:t>
                            </w:r>
                          </w:p>
                          <w:p w:rsidR="0006765B" w:rsidRDefault="0006765B" w:rsidP="0006765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Educational System for  </w:t>
                            </w:r>
                          </w:p>
                          <w:p w:rsidR="0006765B" w:rsidRDefault="0006765B" w:rsidP="0006765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Which Assessment is </w:t>
                            </w:r>
                          </w:p>
                          <w:p w:rsidR="0006765B" w:rsidRPr="0006765B" w:rsidRDefault="0006765B" w:rsidP="0006765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Requested</w:t>
                            </w:r>
                            <w:r w:rsidRPr="00AF3FF9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2079A8" w:rsidRDefault="00AF3FF9" w:rsidP="00AF3FF9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4"/>
                              </w:rPr>
                              <w:t>•</w:t>
                            </w:r>
                            <w:r w:rsidRPr="00AF3FF9">
                              <w:rPr>
                                <w:sz w:val="24"/>
                              </w:rPr>
                              <w:t xml:space="preserve"> Ability to </w:t>
                            </w:r>
                            <w:r>
                              <w:rPr>
                                <w:sz w:val="24"/>
                              </w:rPr>
                              <w:t xml:space="preserve">Conduct Research </w:t>
                            </w:r>
                          </w:p>
                          <w:p w:rsidR="00B41DA8" w:rsidRDefault="002079A8" w:rsidP="00AF3FF9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gramStart"/>
                            <w:r w:rsidR="00AF3FF9">
                              <w:rPr>
                                <w:sz w:val="24"/>
                              </w:rPr>
                              <w:t>and</w:t>
                            </w:r>
                            <w:proofErr w:type="gramEnd"/>
                            <w:r w:rsidR="00AF3FF9">
                              <w:rPr>
                                <w:sz w:val="24"/>
                              </w:rPr>
                              <w:t xml:space="preserve"> Analyze Information</w:t>
                            </w:r>
                            <w:r w:rsidR="00B41DA8">
                              <w:rPr>
                                <w:sz w:val="24"/>
                              </w:rPr>
                              <w:t xml:space="preserve">    </w:t>
                            </w:r>
                          </w:p>
                          <w:p w:rsidR="004245F7" w:rsidRDefault="00AF3FF9" w:rsidP="004245F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4"/>
                              </w:rPr>
                              <w:t xml:space="preserve">• </w:t>
                            </w:r>
                            <w:r w:rsidR="002079A8">
                              <w:rPr>
                                <w:sz w:val="24"/>
                              </w:rPr>
                              <w:t xml:space="preserve">Ability to </w:t>
                            </w:r>
                            <w:r w:rsidR="004245F7">
                              <w:rPr>
                                <w:sz w:val="24"/>
                              </w:rPr>
                              <w:t xml:space="preserve">Distinguish </w:t>
                            </w:r>
                          </w:p>
                          <w:p w:rsidR="004245F7" w:rsidRDefault="004245F7" w:rsidP="004245F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Educational Patterns and</w:t>
                            </w:r>
                            <w:r w:rsidR="00B41DA8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</w:p>
                          <w:p w:rsidR="00AF3FF9" w:rsidRDefault="004245F7" w:rsidP="004245F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r w:rsidR="00B41DA8">
                              <w:rPr>
                                <w:sz w:val="24"/>
                              </w:rPr>
                              <w:t>Time Period</w:t>
                            </w:r>
                            <w:r>
                              <w:rPr>
                                <w:sz w:val="24"/>
                              </w:rPr>
                              <w:t>s</w:t>
                            </w:r>
                          </w:p>
                          <w:p w:rsidR="002079A8" w:rsidRDefault="002079A8" w:rsidP="00AF3FF9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4"/>
                              </w:rPr>
                              <w:t xml:space="preserve">• </w:t>
                            </w:r>
                            <w:r>
                              <w:rPr>
                                <w:sz w:val="24"/>
                              </w:rPr>
                              <w:t xml:space="preserve">Ability to Compare and </w:t>
                            </w:r>
                          </w:p>
                          <w:p w:rsidR="002079A8" w:rsidRDefault="002079A8" w:rsidP="00AF3FF9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Contrast Educational </w:t>
                            </w:r>
                          </w:p>
                          <w:p w:rsidR="00FD5965" w:rsidRDefault="002079A8" w:rsidP="00AF3FF9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Systems</w:t>
                            </w:r>
                            <w:r w:rsidR="00B41DA8">
                              <w:rPr>
                                <w:sz w:val="24"/>
                              </w:rPr>
                              <w:t xml:space="preserve"> </w:t>
                            </w:r>
                            <w:r w:rsidR="00506B95">
                              <w:rPr>
                                <w:sz w:val="24"/>
                              </w:rPr>
                              <w:t>as well as</w:t>
                            </w:r>
                            <w:r w:rsidR="00B41DA8">
                              <w:rPr>
                                <w:sz w:val="24"/>
                              </w:rPr>
                              <w:t xml:space="preserve"> </w:t>
                            </w:r>
                            <w:r w:rsidR="00FD5965">
                              <w:rPr>
                                <w:sz w:val="24"/>
                              </w:rPr>
                              <w:t xml:space="preserve">Hybrid </w:t>
                            </w:r>
                          </w:p>
                          <w:p w:rsidR="00B41DA8" w:rsidRDefault="00FD5965" w:rsidP="00AF3FF9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Systems from </w:t>
                            </w:r>
                          </w:p>
                          <w:p w:rsidR="002079A8" w:rsidRPr="00E845E1" w:rsidRDefault="00B41DA8" w:rsidP="00AF3FF9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r w:rsidRPr="00E845E1">
                              <w:rPr>
                                <w:sz w:val="24"/>
                              </w:rPr>
                              <w:t>Transnational Offerings</w:t>
                            </w:r>
                          </w:p>
                          <w:p w:rsidR="008828E2" w:rsidRPr="00E845E1" w:rsidRDefault="008828E2" w:rsidP="00AF3FF9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E845E1">
                              <w:rPr>
                                <w:rFonts w:ascii="Tw Cen MT" w:hAnsi="Tw Cen MT"/>
                                <w:sz w:val="24"/>
                              </w:rPr>
                              <w:t xml:space="preserve">• </w:t>
                            </w:r>
                            <w:r w:rsidR="00FB5279">
                              <w:rPr>
                                <w:sz w:val="24"/>
                              </w:rPr>
                              <w:t>Ability to Apply the A</w:t>
                            </w:r>
                            <w:r w:rsidRPr="00E845E1">
                              <w:rPr>
                                <w:sz w:val="24"/>
                              </w:rPr>
                              <w:t xml:space="preserve">bove, </w:t>
                            </w:r>
                          </w:p>
                          <w:p w:rsidR="00B7351C" w:rsidRPr="00E845E1" w:rsidRDefault="008828E2" w:rsidP="00AF3FF9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E845E1"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gramStart"/>
                            <w:r w:rsidRPr="00E845E1">
                              <w:rPr>
                                <w:sz w:val="24"/>
                              </w:rPr>
                              <w:t>along</w:t>
                            </w:r>
                            <w:proofErr w:type="gramEnd"/>
                            <w:r w:rsidRPr="00E845E1">
                              <w:rPr>
                                <w:sz w:val="24"/>
                              </w:rPr>
                              <w:t xml:space="preserve"> with </w:t>
                            </w:r>
                            <w:r w:rsidR="00B7351C" w:rsidRPr="00E845E1">
                              <w:rPr>
                                <w:sz w:val="24"/>
                              </w:rPr>
                              <w:t xml:space="preserve">One’s </w:t>
                            </w:r>
                          </w:p>
                          <w:p w:rsidR="00B7351C" w:rsidRPr="00E845E1" w:rsidRDefault="00B7351C" w:rsidP="00AF3FF9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E845E1">
                              <w:rPr>
                                <w:sz w:val="24"/>
                              </w:rPr>
                              <w:t xml:space="preserve">    </w:t>
                            </w:r>
                            <w:r w:rsidR="008828E2" w:rsidRPr="00E845E1">
                              <w:rPr>
                                <w:sz w:val="24"/>
                              </w:rPr>
                              <w:t xml:space="preserve">Institutional Requirements </w:t>
                            </w:r>
                          </w:p>
                          <w:p w:rsidR="00B7351C" w:rsidRPr="00E845E1" w:rsidRDefault="00B7351C" w:rsidP="00AF3FF9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E845E1"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gramStart"/>
                            <w:r w:rsidR="008828E2" w:rsidRPr="00E845E1">
                              <w:rPr>
                                <w:sz w:val="24"/>
                              </w:rPr>
                              <w:t>to</w:t>
                            </w:r>
                            <w:proofErr w:type="gramEnd"/>
                            <w:r w:rsidR="008828E2" w:rsidRPr="00E845E1">
                              <w:rPr>
                                <w:sz w:val="24"/>
                              </w:rPr>
                              <w:t xml:space="preserve"> Formulate Credential </w:t>
                            </w:r>
                          </w:p>
                          <w:p w:rsidR="008828E2" w:rsidRPr="00E845E1" w:rsidRDefault="00B7351C" w:rsidP="00AF3FF9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E845E1">
                              <w:rPr>
                                <w:sz w:val="24"/>
                              </w:rPr>
                              <w:t xml:space="preserve">    </w:t>
                            </w:r>
                            <w:r w:rsidR="008828E2" w:rsidRPr="00E845E1">
                              <w:rPr>
                                <w:sz w:val="24"/>
                              </w:rPr>
                              <w:t>Assessments</w:t>
                            </w:r>
                          </w:p>
                          <w:p w:rsidR="005F1E60" w:rsidRDefault="005F1E60" w:rsidP="005F1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E47A89" id="Text Box 6" o:spid="_x0000_s1031" type="#_x0000_t202" style="position:absolute;margin-left:0;margin-top:4.85pt;width:162.25pt;height:32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" fillcolor="white [3201]" strokeweight="1pt">
                <v:textbox>
                  <w:txbxContent>
                    <w:p w:rsidR="002079A8" w:rsidRDefault="005F1E60" w:rsidP="00AF3FF9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rFonts w:ascii="Tw Cen MT" w:hAnsi="Tw Cen MT"/>
                          <w:sz w:val="24"/>
                        </w:rPr>
                        <w:t>•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AF3FF9" w:rsidRPr="00AF3FF9">
                        <w:rPr>
                          <w:sz w:val="24"/>
                        </w:rPr>
                        <w:t xml:space="preserve">Understanding of the </w:t>
                      </w:r>
                    </w:p>
                    <w:p w:rsidR="002079A8" w:rsidRDefault="002079A8" w:rsidP="00AF3FF9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Educational System t</w:t>
                      </w:r>
                      <w:r w:rsidR="00AF3FF9" w:rsidRPr="00AF3FF9">
                        <w:rPr>
                          <w:sz w:val="24"/>
                        </w:rPr>
                        <w:t xml:space="preserve">hat is </w:t>
                      </w:r>
                    </w:p>
                    <w:p w:rsidR="0006765B" w:rsidRDefault="002079A8" w:rsidP="0006765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</w:t>
                      </w:r>
                      <w:proofErr w:type="gramStart"/>
                      <w:r w:rsidR="00AF3FF9" w:rsidRPr="00AF3FF9">
                        <w:rPr>
                          <w:sz w:val="24"/>
                        </w:rPr>
                        <w:t>the</w:t>
                      </w:r>
                      <w:proofErr w:type="gramEnd"/>
                      <w:r w:rsidR="00AF3FF9" w:rsidRPr="00AF3FF9">
                        <w:rPr>
                          <w:sz w:val="24"/>
                        </w:rPr>
                        <w:t xml:space="preserve"> Basis of Comparison</w:t>
                      </w:r>
                    </w:p>
                    <w:p w:rsidR="0006765B" w:rsidRDefault="0006765B" w:rsidP="0006765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rFonts w:ascii="Tw Cen MT" w:hAnsi="Tw Cen MT"/>
                          <w:sz w:val="24"/>
                        </w:rPr>
                        <w:t>•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AF3FF9">
                        <w:rPr>
                          <w:sz w:val="24"/>
                        </w:rPr>
                        <w:t xml:space="preserve">Understanding of the </w:t>
                      </w:r>
                    </w:p>
                    <w:p w:rsidR="0006765B" w:rsidRDefault="0006765B" w:rsidP="0006765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Educational System for  </w:t>
                      </w:r>
                    </w:p>
                    <w:p w:rsidR="0006765B" w:rsidRDefault="0006765B" w:rsidP="0006765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Which Assessment is </w:t>
                      </w:r>
                    </w:p>
                    <w:p w:rsidR="0006765B" w:rsidRPr="0006765B" w:rsidRDefault="0006765B" w:rsidP="0006765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Requested</w:t>
                      </w:r>
                      <w:r w:rsidRPr="00AF3FF9">
                        <w:rPr>
                          <w:sz w:val="24"/>
                        </w:rPr>
                        <w:t xml:space="preserve"> </w:t>
                      </w:r>
                    </w:p>
                    <w:p w:rsidR="002079A8" w:rsidRDefault="00AF3FF9" w:rsidP="00AF3FF9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rFonts w:ascii="Tw Cen MT" w:hAnsi="Tw Cen MT"/>
                          <w:sz w:val="24"/>
                        </w:rPr>
                        <w:t>•</w:t>
                      </w:r>
                      <w:r w:rsidRPr="00AF3FF9">
                        <w:rPr>
                          <w:sz w:val="24"/>
                        </w:rPr>
                        <w:t xml:space="preserve"> Ability to </w:t>
                      </w:r>
                      <w:r>
                        <w:rPr>
                          <w:sz w:val="24"/>
                        </w:rPr>
                        <w:t xml:space="preserve">Conduct Research </w:t>
                      </w:r>
                    </w:p>
                    <w:p w:rsidR="00B41DA8" w:rsidRDefault="002079A8" w:rsidP="00AF3FF9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</w:t>
                      </w:r>
                      <w:proofErr w:type="gramStart"/>
                      <w:r w:rsidR="00AF3FF9">
                        <w:rPr>
                          <w:sz w:val="24"/>
                        </w:rPr>
                        <w:t>and</w:t>
                      </w:r>
                      <w:proofErr w:type="gramEnd"/>
                      <w:r w:rsidR="00AF3FF9">
                        <w:rPr>
                          <w:sz w:val="24"/>
                        </w:rPr>
                        <w:t xml:space="preserve"> Analyze Information</w:t>
                      </w:r>
                      <w:r w:rsidR="00B41DA8">
                        <w:rPr>
                          <w:sz w:val="24"/>
                        </w:rPr>
                        <w:t xml:space="preserve">    </w:t>
                      </w:r>
                    </w:p>
                    <w:p w:rsidR="004245F7" w:rsidRDefault="00AF3FF9" w:rsidP="004245F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rFonts w:ascii="Tw Cen MT" w:hAnsi="Tw Cen MT"/>
                          <w:sz w:val="24"/>
                        </w:rPr>
                        <w:t xml:space="preserve">• </w:t>
                      </w:r>
                      <w:r w:rsidR="002079A8">
                        <w:rPr>
                          <w:sz w:val="24"/>
                        </w:rPr>
                        <w:t xml:space="preserve">Ability to </w:t>
                      </w:r>
                      <w:r w:rsidR="004245F7">
                        <w:rPr>
                          <w:sz w:val="24"/>
                        </w:rPr>
                        <w:t xml:space="preserve">Distinguish </w:t>
                      </w:r>
                    </w:p>
                    <w:p w:rsidR="004245F7" w:rsidRDefault="004245F7" w:rsidP="004245F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Educational Patterns and</w:t>
                      </w:r>
                      <w:r w:rsidR="00B41DA8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</w:t>
                      </w:r>
                    </w:p>
                    <w:p w:rsidR="00AF3FF9" w:rsidRDefault="004245F7" w:rsidP="004245F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</w:t>
                      </w:r>
                      <w:r w:rsidR="00B41DA8">
                        <w:rPr>
                          <w:sz w:val="24"/>
                        </w:rPr>
                        <w:t>Time Period</w:t>
                      </w:r>
                      <w:r>
                        <w:rPr>
                          <w:sz w:val="24"/>
                        </w:rPr>
                        <w:t>s</w:t>
                      </w:r>
                    </w:p>
                    <w:p w:rsidR="002079A8" w:rsidRDefault="002079A8" w:rsidP="00AF3FF9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rFonts w:ascii="Tw Cen MT" w:hAnsi="Tw Cen MT"/>
                          <w:sz w:val="24"/>
                        </w:rPr>
                        <w:t xml:space="preserve">• </w:t>
                      </w:r>
                      <w:r>
                        <w:rPr>
                          <w:sz w:val="24"/>
                        </w:rPr>
                        <w:t xml:space="preserve">Ability to Compare and </w:t>
                      </w:r>
                    </w:p>
                    <w:p w:rsidR="002079A8" w:rsidRDefault="002079A8" w:rsidP="00AF3FF9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Contrast Educational </w:t>
                      </w:r>
                    </w:p>
                    <w:p w:rsidR="00FD5965" w:rsidRDefault="002079A8" w:rsidP="00AF3FF9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Systems</w:t>
                      </w:r>
                      <w:r w:rsidR="00B41DA8">
                        <w:rPr>
                          <w:sz w:val="24"/>
                        </w:rPr>
                        <w:t xml:space="preserve"> </w:t>
                      </w:r>
                      <w:r w:rsidR="00506B95">
                        <w:rPr>
                          <w:sz w:val="24"/>
                        </w:rPr>
                        <w:t>as well as</w:t>
                      </w:r>
                      <w:r w:rsidR="00B41DA8">
                        <w:rPr>
                          <w:sz w:val="24"/>
                        </w:rPr>
                        <w:t xml:space="preserve"> </w:t>
                      </w:r>
                      <w:r w:rsidR="00FD5965">
                        <w:rPr>
                          <w:sz w:val="24"/>
                        </w:rPr>
                        <w:t xml:space="preserve">Hybrid </w:t>
                      </w:r>
                    </w:p>
                    <w:p w:rsidR="00B41DA8" w:rsidRDefault="00FD5965" w:rsidP="00AF3FF9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Systems from </w:t>
                      </w:r>
                    </w:p>
                    <w:p w:rsidR="002079A8" w:rsidRPr="00E845E1" w:rsidRDefault="00B41DA8" w:rsidP="00AF3FF9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</w:t>
                      </w:r>
                      <w:r w:rsidRPr="00E845E1">
                        <w:rPr>
                          <w:sz w:val="24"/>
                        </w:rPr>
                        <w:t>Transnational Offerings</w:t>
                      </w:r>
                    </w:p>
                    <w:p w:rsidR="008828E2" w:rsidRPr="00E845E1" w:rsidRDefault="008828E2" w:rsidP="00AF3FF9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E845E1">
                        <w:rPr>
                          <w:rFonts w:ascii="Tw Cen MT" w:hAnsi="Tw Cen MT"/>
                          <w:sz w:val="24"/>
                        </w:rPr>
                        <w:t xml:space="preserve">• </w:t>
                      </w:r>
                      <w:r w:rsidR="00FB5279">
                        <w:rPr>
                          <w:sz w:val="24"/>
                        </w:rPr>
                        <w:t>Ability to Apply the A</w:t>
                      </w:r>
                      <w:r w:rsidRPr="00E845E1">
                        <w:rPr>
                          <w:sz w:val="24"/>
                        </w:rPr>
                        <w:t xml:space="preserve">bove, </w:t>
                      </w:r>
                    </w:p>
                    <w:p w:rsidR="00B7351C" w:rsidRPr="00E845E1" w:rsidRDefault="008828E2" w:rsidP="00AF3FF9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E845E1">
                        <w:rPr>
                          <w:sz w:val="24"/>
                        </w:rPr>
                        <w:t xml:space="preserve">    </w:t>
                      </w:r>
                      <w:proofErr w:type="gramStart"/>
                      <w:r w:rsidRPr="00E845E1">
                        <w:rPr>
                          <w:sz w:val="24"/>
                        </w:rPr>
                        <w:t>along</w:t>
                      </w:r>
                      <w:proofErr w:type="gramEnd"/>
                      <w:r w:rsidRPr="00E845E1">
                        <w:rPr>
                          <w:sz w:val="24"/>
                        </w:rPr>
                        <w:t xml:space="preserve"> with </w:t>
                      </w:r>
                      <w:r w:rsidR="00B7351C" w:rsidRPr="00E845E1">
                        <w:rPr>
                          <w:sz w:val="24"/>
                        </w:rPr>
                        <w:t xml:space="preserve">One’s </w:t>
                      </w:r>
                    </w:p>
                    <w:p w:rsidR="00B7351C" w:rsidRPr="00E845E1" w:rsidRDefault="00B7351C" w:rsidP="00AF3FF9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E845E1">
                        <w:rPr>
                          <w:sz w:val="24"/>
                        </w:rPr>
                        <w:t xml:space="preserve">    </w:t>
                      </w:r>
                      <w:r w:rsidR="008828E2" w:rsidRPr="00E845E1">
                        <w:rPr>
                          <w:sz w:val="24"/>
                        </w:rPr>
                        <w:t xml:space="preserve">Institutional Requirements </w:t>
                      </w:r>
                    </w:p>
                    <w:p w:rsidR="00B7351C" w:rsidRPr="00E845E1" w:rsidRDefault="00B7351C" w:rsidP="00AF3FF9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E845E1">
                        <w:rPr>
                          <w:sz w:val="24"/>
                        </w:rPr>
                        <w:t xml:space="preserve">    </w:t>
                      </w:r>
                      <w:proofErr w:type="gramStart"/>
                      <w:r w:rsidR="008828E2" w:rsidRPr="00E845E1">
                        <w:rPr>
                          <w:sz w:val="24"/>
                        </w:rPr>
                        <w:t>to</w:t>
                      </w:r>
                      <w:proofErr w:type="gramEnd"/>
                      <w:r w:rsidR="008828E2" w:rsidRPr="00E845E1">
                        <w:rPr>
                          <w:sz w:val="24"/>
                        </w:rPr>
                        <w:t xml:space="preserve"> Formulate Credential </w:t>
                      </w:r>
                    </w:p>
                    <w:p w:rsidR="008828E2" w:rsidRPr="00E845E1" w:rsidRDefault="00B7351C" w:rsidP="00AF3FF9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E845E1">
                        <w:rPr>
                          <w:sz w:val="24"/>
                        </w:rPr>
                        <w:t xml:space="preserve">    </w:t>
                      </w:r>
                      <w:r w:rsidR="008828E2" w:rsidRPr="00E845E1">
                        <w:rPr>
                          <w:sz w:val="24"/>
                        </w:rPr>
                        <w:t>Assessments</w:t>
                      </w:r>
                    </w:p>
                    <w:p w:rsidR="005F1E60" w:rsidRDefault="005F1E60" w:rsidP="005F1E60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2103681</wp:posOffset>
                </wp:positionH>
                <wp:positionV relativeFrom="paragraph">
                  <wp:posOffset>33706</wp:posOffset>
                </wp:positionV>
                <wp:extent cx="3636645" cy="4297119"/>
                <wp:effectExtent l="0" t="0" r="1905" b="82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645" cy="42971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04C" w:rsidRPr="002A404C" w:rsidRDefault="002A404C">
                            <w:pPr>
                              <w:rPr>
                                <w:sz w:val="24"/>
                              </w:rPr>
                            </w:pPr>
                            <w:r w:rsidRPr="002A404C">
                              <w:rPr>
                                <w:sz w:val="24"/>
                              </w:rPr>
                              <w:t>This category</w:t>
                            </w:r>
                            <w:r w:rsidR="00E803E4">
                              <w:rPr>
                                <w:sz w:val="24"/>
                              </w:rPr>
                              <w:t xml:space="preserve"> </w:t>
                            </w:r>
                            <w:r w:rsidR="001039F2">
                              <w:rPr>
                                <w:sz w:val="24"/>
                              </w:rPr>
                              <w:t>highlights</w:t>
                            </w:r>
                            <w:r w:rsidR="00E803E4">
                              <w:rPr>
                                <w:sz w:val="24"/>
                              </w:rPr>
                              <w:t xml:space="preserve"> the key knowledge</w:t>
                            </w:r>
                            <w:r w:rsidR="001039F2">
                              <w:rPr>
                                <w:sz w:val="24"/>
                              </w:rPr>
                              <w:t xml:space="preserve"> areas and skills a credential evaluation professional must possess to provide competent assessments and placement recommendations. At the foundation lies a sound understanding of the educational system that the international credential is being compared against. </w:t>
                            </w:r>
                            <w:r w:rsidR="002079A8">
                              <w:rPr>
                                <w:sz w:val="24"/>
                              </w:rPr>
                              <w:t>Building upon this base, t</w:t>
                            </w:r>
                            <w:r w:rsidR="00580EAE">
                              <w:rPr>
                                <w:sz w:val="24"/>
                              </w:rPr>
                              <w:t xml:space="preserve">he evaluator must be able to conduct the research </w:t>
                            </w:r>
                            <w:r w:rsidR="002079A8">
                              <w:rPr>
                                <w:sz w:val="24"/>
                              </w:rPr>
                              <w:t>necessary to identify and understand an educational system and the pattern</w:t>
                            </w:r>
                            <w:r w:rsidR="00452C14">
                              <w:rPr>
                                <w:sz w:val="24"/>
                              </w:rPr>
                              <w:t xml:space="preserve"> within which it may fall (e.g., British, French, Russian, Latin American, Bologna</w:t>
                            </w:r>
                            <w:r w:rsidR="004047B8">
                              <w:rPr>
                                <w:sz w:val="24"/>
                              </w:rPr>
                              <w:t xml:space="preserve"> Declaration-influenced systems</w:t>
                            </w:r>
                            <w:r w:rsidR="00452C14">
                              <w:rPr>
                                <w:sz w:val="24"/>
                              </w:rPr>
                              <w:t>…). The evaluation professional</w:t>
                            </w:r>
                            <w:r w:rsidR="000D58CC">
                              <w:rPr>
                                <w:sz w:val="24"/>
                              </w:rPr>
                              <w:t xml:space="preserve"> must be able to discern the appropriate records of study and their authenticity, distinguishing, for </w:t>
                            </w:r>
                            <w:r w:rsidR="000D58CC" w:rsidRPr="004E0DA2">
                              <w:rPr>
                                <w:sz w:val="24"/>
                              </w:rPr>
                              <w:t>example, among what is regarded as official records</w:t>
                            </w:r>
                            <w:r w:rsidR="00506B95" w:rsidRPr="004E0DA2">
                              <w:rPr>
                                <w:sz w:val="24"/>
                              </w:rPr>
                              <w:t xml:space="preserve"> and certified true copies versus unofficial records and</w:t>
                            </w:r>
                            <w:r w:rsidR="008828E2" w:rsidRPr="004E0DA2">
                              <w:rPr>
                                <w:sz w:val="24"/>
                              </w:rPr>
                              <w:t xml:space="preserve"> notarized documents. When the educational records are not </w:t>
                            </w:r>
                            <w:r w:rsidR="00903F5D" w:rsidRPr="004E0DA2">
                              <w:rPr>
                                <w:sz w:val="24"/>
                              </w:rPr>
                              <w:t xml:space="preserve">officially </w:t>
                            </w:r>
                            <w:r w:rsidR="008828E2" w:rsidRPr="004E0DA2">
                              <w:rPr>
                                <w:sz w:val="24"/>
                              </w:rPr>
                              <w:t>issued in the native language of the credential evaluator</w:t>
                            </w:r>
                            <w:r w:rsidR="00903F5D" w:rsidRPr="004E0DA2">
                              <w:rPr>
                                <w:sz w:val="24"/>
                              </w:rPr>
                              <w:t xml:space="preserve"> or the language required by his/her institution</w:t>
                            </w:r>
                            <w:r w:rsidR="008828E2" w:rsidRPr="004E0DA2">
                              <w:rPr>
                                <w:sz w:val="24"/>
                              </w:rPr>
                              <w:t>,</w:t>
                            </w:r>
                            <w:r w:rsidR="0028212C" w:rsidRPr="004E0DA2">
                              <w:rPr>
                                <w:sz w:val="24"/>
                              </w:rPr>
                              <w:t xml:space="preserve"> the evaluation professional</w:t>
                            </w:r>
                            <w:r w:rsidR="008828E2" w:rsidRPr="004E0DA2">
                              <w:rPr>
                                <w:sz w:val="24"/>
                              </w:rPr>
                              <w:t xml:space="preserve"> must also be able to establish whether the translations are adequate</w:t>
                            </w:r>
                            <w:r w:rsidR="008828E2">
                              <w:rPr>
                                <w:sz w:val="24"/>
                              </w:rPr>
                              <w:t xml:space="preserve"> and reliable.</w:t>
                            </w:r>
                            <w:r w:rsidR="0006765B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32" type="#_x0000_t202" style="position:absolute;margin-left:165.65pt;margin-top:2.65pt;width:286.35pt;height:338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" fillcolor="white [3201]" stroked="f" strokeweight=".5pt">
                <v:textbox>
                  <w:txbxContent>
                    <w:p w:rsidR="002A404C" w:rsidRPr="002A404C" w:rsidRDefault="002A404C">
                      <w:pPr>
                        <w:rPr>
                          <w:sz w:val="24"/>
                        </w:rPr>
                      </w:pPr>
                      <w:r w:rsidRPr="002A404C">
                        <w:rPr>
                          <w:sz w:val="24"/>
                        </w:rPr>
                        <w:t>This category</w:t>
                      </w:r>
                      <w:r w:rsidR="00E803E4">
                        <w:rPr>
                          <w:sz w:val="24"/>
                        </w:rPr>
                        <w:t xml:space="preserve"> </w:t>
                      </w:r>
                      <w:r w:rsidR="001039F2">
                        <w:rPr>
                          <w:sz w:val="24"/>
                        </w:rPr>
                        <w:t>highlights</w:t>
                      </w:r>
                      <w:r w:rsidR="00E803E4">
                        <w:rPr>
                          <w:sz w:val="24"/>
                        </w:rPr>
                        <w:t xml:space="preserve"> the key knowledge</w:t>
                      </w:r>
                      <w:r w:rsidR="001039F2">
                        <w:rPr>
                          <w:sz w:val="24"/>
                        </w:rPr>
                        <w:t xml:space="preserve"> areas and skills a credential evaluation professional must possess to provide competent assessments and placement recommendations. At the foundation lies a sound understanding of the educational system that the international credential is being compared against. </w:t>
                      </w:r>
                      <w:r w:rsidR="002079A8">
                        <w:rPr>
                          <w:sz w:val="24"/>
                        </w:rPr>
                        <w:t>Building upon this base, t</w:t>
                      </w:r>
                      <w:r w:rsidR="00580EAE">
                        <w:rPr>
                          <w:sz w:val="24"/>
                        </w:rPr>
                        <w:t xml:space="preserve">he evaluator must be able to conduct the research </w:t>
                      </w:r>
                      <w:r w:rsidR="002079A8">
                        <w:rPr>
                          <w:sz w:val="24"/>
                        </w:rPr>
                        <w:t>necessary to identify and understand an educational system and the pattern</w:t>
                      </w:r>
                      <w:r w:rsidR="00452C14">
                        <w:rPr>
                          <w:sz w:val="24"/>
                        </w:rPr>
                        <w:t xml:space="preserve"> within which it may fall (e.g., British, French, Russian, Latin American, Bologna</w:t>
                      </w:r>
                      <w:r w:rsidR="004047B8">
                        <w:rPr>
                          <w:sz w:val="24"/>
                        </w:rPr>
                        <w:t xml:space="preserve"> Declaration-influenced systems</w:t>
                      </w:r>
                      <w:r w:rsidR="00452C14">
                        <w:rPr>
                          <w:sz w:val="24"/>
                        </w:rPr>
                        <w:t>…). The evaluation professional</w:t>
                      </w:r>
                      <w:r w:rsidR="000D58CC">
                        <w:rPr>
                          <w:sz w:val="24"/>
                        </w:rPr>
                        <w:t xml:space="preserve"> must be able to discern the appropriate records of study and their authenticity, distinguishing, for </w:t>
                      </w:r>
                      <w:r w:rsidR="000D58CC" w:rsidRPr="004E0DA2">
                        <w:rPr>
                          <w:sz w:val="24"/>
                        </w:rPr>
                        <w:t>example, among what is regarded as official records</w:t>
                      </w:r>
                      <w:r w:rsidR="00506B95" w:rsidRPr="004E0DA2">
                        <w:rPr>
                          <w:sz w:val="24"/>
                        </w:rPr>
                        <w:t xml:space="preserve"> and certified true copies versus unofficial records and</w:t>
                      </w:r>
                      <w:r w:rsidR="008828E2" w:rsidRPr="004E0DA2">
                        <w:rPr>
                          <w:sz w:val="24"/>
                        </w:rPr>
                        <w:t xml:space="preserve"> notarized documents. When the educational records are not </w:t>
                      </w:r>
                      <w:r w:rsidR="00903F5D" w:rsidRPr="004E0DA2">
                        <w:rPr>
                          <w:sz w:val="24"/>
                        </w:rPr>
                        <w:t xml:space="preserve">officially </w:t>
                      </w:r>
                      <w:r w:rsidR="008828E2" w:rsidRPr="004E0DA2">
                        <w:rPr>
                          <w:sz w:val="24"/>
                        </w:rPr>
                        <w:t>issued in the native language of the credential evaluator</w:t>
                      </w:r>
                      <w:r w:rsidR="00903F5D" w:rsidRPr="004E0DA2">
                        <w:rPr>
                          <w:sz w:val="24"/>
                        </w:rPr>
                        <w:t xml:space="preserve"> or the language required by his/her institution</w:t>
                      </w:r>
                      <w:r w:rsidR="008828E2" w:rsidRPr="004E0DA2">
                        <w:rPr>
                          <w:sz w:val="24"/>
                        </w:rPr>
                        <w:t>,</w:t>
                      </w:r>
                      <w:r w:rsidR="0028212C" w:rsidRPr="004E0DA2">
                        <w:rPr>
                          <w:sz w:val="24"/>
                        </w:rPr>
                        <w:t xml:space="preserve"> the evaluation professional</w:t>
                      </w:r>
                      <w:r w:rsidR="008828E2" w:rsidRPr="004E0DA2">
                        <w:rPr>
                          <w:sz w:val="24"/>
                        </w:rPr>
                        <w:t xml:space="preserve"> must also be able to establish whether the translations are adequate</w:t>
                      </w:r>
                      <w:r w:rsidR="008828E2">
                        <w:rPr>
                          <w:sz w:val="24"/>
                        </w:rPr>
                        <w:t xml:space="preserve"> and reliable.</w:t>
                      </w:r>
                      <w:r w:rsidR="0006765B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F1E60" w:rsidRDefault="005F1E60" w:rsidP="005F1E60">
      <w:pPr>
        <w:pStyle w:val="ListParagraph"/>
        <w:spacing w:after="0" w:line="240" w:lineRule="auto"/>
        <w:ind w:left="1440"/>
        <w:rPr>
          <w:sz w:val="24"/>
        </w:rPr>
      </w:pPr>
    </w:p>
    <w:p w:rsidR="005F1E60" w:rsidRDefault="005F1E60" w:rsidP="005F1E60">
      <w:pPr>
        <w:pStyle w:val="ListParagraph"/>
        <w:spacing w:after="0" w:line="240" w:lineRule="auto"/>
        <w:ind w:left="1440"/>
        <w:rPr>
          <w:sz w:val="24"/>
        </w:rPr>
      </w:pPr>
    </w:p>
    <w:p w:rsidR="005F1E60" w:rsidRDefault="005F1E60" w:rsidP="005F1E60">
      <w:pPr>
        <w:pStyle w:val="ListParagraph"/>
        <w:spacing w:after="0" w:line="240" w:lineRule="auto"/>
        <w:ind w:left="1440"/>
        <w:rPr>
          <w:sz w:val="24"/>
        </w:rPr>
      </w:pPr>
    </w:p>
    <w:p w:rsidR="005F1E60" w:rsidRDefault="005F1E60" w:rsidP="005F1E60">
      <w:pPr>
        <w:pStyle w:val="ListParagraph"/>
        <w:spacing w:after="0" w:line="240" w:lineRule="auto"/>
        <w:ind w:left="1440"/>
        <w:rPr>
          <w:sz w:val="24"/>
        </w:rPr>
      </w:pPr>
    </w:p>
    <w:p w:rsidR="005F1E60" w:rsidRDefault="005F1E60" w:rsidP="005F1E60">
      <w:pPr>
        <w:pStyle w:val="ListParagraph"/>
        <w:spacing w:after="0" w:line="240" w:lineRule="auto"/>
        <w:ind w:left="1440"/>
        <w:rPr>
          <w:sz w:val="24"/>
        </w:rPr>
      </w:pPr>
    </w:p>
    <w:p w:rsidR="005F1E60" w:rsidRDefault="005F1E60" w:rsidP="005F1E60">
      <w:pPr>
        <w:pStyle w:val="ListParagraph"/>
        <w:spacing w:after="0" w:line="240" w:lineRule="auto"/>
        <w:ind w:left="1440"/>
        <w:rPr>
          <w:sz w:val="24"/>
        </w:rPr>
      </w:pPr>
    </w:p>
    <w:p w:rsidR="005F1E60" w:rsidRDefault="005F1E60" w:rsidP="005F1E60">
      <w:pPr>
        <w:pStyle w:val="ListParagraph"/>
        <w:spacing w:after="0" w:line="240" w:lineRule="auto"/>
        <w:ind w:left="1440"/>
        <w:rPr>
          <w:sz w:val="24"/>
        </w:rPr>
      </w:pPr>
    </w:p>
    <w:p w:rsidR="005F1E60" w:rsidRDefault="005F1E60" w:rsidP="005F1E60">
      <w:pPr>
        <w:pStyle w:val="ListParagraph"/>
        <w:spacing w:after="0" w:line="240" w:lineRule="auto"/>
        <w:ind w:left="1440"/>
        <w:rPr>
          <w:sz w:val="24"/>
        </w:rPr>
      </w:pPr>
    </w:p>
    <w:p w:rsidR="005F1E60" w:rsidRDefault="005F1E60" w:rsidP="005F1E60">
      <w:pPr>
        <w:pStyle w:val="ListParagraph"/>
        <w:spacing w:after="0" w:line="240" w:lineRule="auto"/>
        <w:ind w:left="1440"/>
        <w:rPr>
          <w:sz w:val="24"/>
        </w:rPr>
      </w:pPr>
    </w:p>
    <w:p w:rsidR="002079A8" w:rsidRDefault="002079A8" w:rsidP="002079A8">
      <w:pPr>
        <w:pStyle w:val="ListParagraph"/>
        <w:spacing w:after="0" w:line="240" w:lineRule="auto"/>
        <w:ind w:left="1440"/>
        <w:rPr>
          <w:sz w:val="24"/>
        </w:rPr>
      </w:pPr>
    </w:p>
    <w:p w:rsidR="002079A8" w:rsidRDefault="002079A8" w:rsidP="002079A8">
      <w:pPr>
        <w:pStyle w:val="ListParagraph"/>
        <w:spacing w:after="0" w:line="240" w:lineRule="auto"/>
        <w:ind w:left="1440"/>
        <w:rPr>
          <w:sz w:val="24"/>
        </w:rPr>
      </w:pPr>
    </w:p>
    <w:p w:rsidR="00B41DA8" w:rsidRDefault="00B41DA8" w:rsidP="00452C14">
      <w:pPr>
        <w:pStyle w:val="ListParagraph"/>
        <w:spacing w:after="0" w:line="240" w:lineRule="auto"/>
        <w:ind w:left="0"/>
        <w:rPr>
          <w:sz w:val="24"/>
        </w:rPr>
      </w:pPr>
    </w:p>
    <w:p w:rsidR="00B41DA8" w:rsidRDefault="00B41DA8" w:rsidP="00452C14">
      <w:pPr>
        <w:pStyle w:val="ListParagraph"/>
        <w:spacing w:after="0" w:line="240" w:lineRule="auto"/>
        <w:ind w:left="0"/>
        <w:rPr>
          <w:sz w:val="24"/>
        </w:rPr>
      </w:pPr>
    </w:p>
    <w:p w:rsidR="00B41DA8" w:rsidRDefault="00B41DA8" w:rsidP="00452C14">
      <w:pPr>
        <w:pStyle w:val="ListParagraph"/>
        <w:spacing w:after="0" w:line="240" w:lineRule="auto"/>
        <w:ind w:left="0"/>
        <w:rPr>
          <w:sz w:val="24"/>
        </w:rPr>
      </w:pPr>
    </w:p>
    <w:p w:rsidR="00B41DA8" w:rsidRDefault="00B41DA8" w:rsidP="00452C14">
      <w:pPr>
        <w:pStyle w:val="ListParagraph"/>
        <w:spacing w:after="0" w:line="240" w:lineRule="auto"/>
        <w:ind w:left="0"/>
        <w:rPr>
          <w:sz w:val="24"/>
        </w:rPr>
      </w:pPr>
    </w:p>
    <w:p w:rsidR="00506B95" w:rsidRDefault="00506B95" w:rsidP="00452C14">
      <w:pPr>
        <w:pStyle w:val="ListParagraph"/>
        <w:spacing w:after="0" w:line="240" w:lineRule="auto"/>
        <w:ind w:left="0"/>
        <w:rPr>
          <w:sz w:val="24"/>
        </w:rPr>
      </w:pPr>
    </w:p>
    <w:p w:rsidR="008828E2" w:rsidRDefault="008828E2" w:rsidP="00452C14">
      <w:pPr>
        <w:pStyle w:val="ListParagraph"/>
        <w:spacing w:after="0" w:line="240" w:lineRule="auto"/>
        <w:ind w:left="0"/>
        <w:rPr>
          <w:sz w:val="24"/>
        </w:rPr>
      </w:pPr>
    </w:p>
    <w:p w:rsidR="008828E2" w:rsidRDefault="008828E2" w:rsidP="00452C14">
      <w:pPr>
        <w:pStyle w:val="ListParagraph"/>
        <w:spacing w:after="0" w:line="240" w:lineRule="auto"/>
        <w:ind w:left="0"/>
        <w:rPr>
          <w:sz w:val="24"/>
        </w:rPr>
      </w:pPr>
    </w:p>
    <w:p w:rsidR="008828E2" w:rsidRDefault="008828E2" w:rsidP="00452C14">
      <w:pPr>
        <w:pStyle w:val="ListParagraph"/>
        <w:spacing w:after="0" w:line="240" w:lineRule="auto"/>
        <w:ind w:left="0"/>
        <w:rPr>
          <w:sz w:val="24"/>
        </w:rPr>
      </w:pPr>
    </w:p>
    <w:p w:rsidR="008828E2" w:rsidRDefault="008828E2" w:rsidP="00452C14">
      <w:pPr>
        <w:pStyle w:val="ListParagraph"/>
        <w:spacing w:after="0" w:line="240" w:lineRule="auto"/>
        <w:ind w:left="0"/>
        <w:rPr>
          <w:sz w:val="24"/>
        </w:rPr>
      </w:pPr>
    </w:p>
    <w:p w:rsidR="00F07434" w:rsidRDefault="00F07434" w:rsidP="00452C14">
      <w:pPr>
        <w:pStyle w:val="ListParagraph"/>
        <w:spacing w:after="0" w:line="240" w:lineRule="auto"/>
        <w:ind w:left="0"/>
        <w:rPr>
          <w:sz w:val="24"/>
        </w:rPr>
      </w:pPr>
    </w:p>
    <w:p w:rsidR="0006765B" w:rsidRDefault="0006765B" w:rsidP="00452C14">
      <w:pPr>
        <w:pStyle w:val="ListParagraph"/>
        <w:spacing w:after="0" w:line="240" w:lineRule="auto"/>
        <w:ind w:left="0"/>
        <w:rPr>
          <w:sz w:val="24"/>
        </w:rPr>
      </w:pPr>
    </w:p>
    <w:p w:rsidR="00452C14" w:rsidRDefault="0028212C" w:rsidP="00452C14">
      <w:pPr>
        <w:pStyle w:val="ListParagraph"/>
        <w:spacing w:after="0" w:line="240" w:lineRule="auto"/>
        <w:ind w:left="0"/>
        <w:rPr>
          <w:sz w:val="24"/>
        </w:rPr>
      </w:pPr>
      <w:r>
        <w:rPr>
          <w:sz w:val="24"/>
        </w:rPr>
        <w:t xml:space="preserve">He/she must also </w:t>
      </w:r>
      <w:r w:rsidR="00903F5D">
        <w:rPr>
          <w:sz w:val="24"/>
        </w:rPr>
        <w:t>possess the ability</w:t>
      </w:r>
      <w:r w:rsidR="00903F5D" w:rsidRPr="0006765B">
        <w:rPr>
          <w:sz w:val="24"/>
        </w:rPr>
        <w:t xml:space="preserve"> </w:t>
      </w:r>
      <w:r w:rsidR="00903F5D">
        <w:rPr>
          <w:sz w:val="24"/>
        </w:rPr>
        <w:t xml:space="preserve">to determine the type of institution </w:t>
      </w:r>
      <w:r w:rsidR="004047B8">
        <w:rPr>
          <w:sz w:val="24"/>
        </w:rPr>
        <w:t xml:space="preserve">where the studies </w:t>
      </w:r>
      <w:r w:rsidR="000E672F">
        <w:rPr>
          <w:sz w:val="24"/>
        </w:rPr>
        <w:t>were completed (e.g., polytechnic, university, hospital school…)</w:t>
      </w:r>
      <w:r w:rsidR="00B72925">
        <w:rPr>
          <w:sz w:val="24"/>
        </w:rPr>
        <w:t>,</w:t>
      </w:r>
      <w:r w:rsidR="000E672F">
        <w:rPr>
          <w:sz w:val="24"/>
        </w:rPr>
        <w:t xml:space="preserve"> its recognition</w:t>
      </w:r>
      <w:r w:rsidR="00B72925">
        <w:rPr>
          <w:sz w:val="24"/>
        </w:rPr>
        <w:t>, and the appropriate body that would bestow this recognition.</w:t>
      </w:r>
      <w:r w:rsidR="00F07434">
        <w:rPr>
          <w:sz w:val="24"/>
        </w:rPr>
        <w:t xml:space="preserve"> </w:t>
      </w:r>
      <w:r w:rsidR="00506B95">
        <w:rPr>
          <w:sz w:val="24"/>
        </w:rPr>
        <w:t>The evaluation professional</w:t>
      </w:r>
      <w:r w:rsidR="00F07434">
        <w:rPr>
          <w:sz w:val="24"/>
        </w:rPr>
        <w:t xml:space="preserve"> must</w:t>
      </w:r>
      <w:r w:rsidR="00506B95">
        <w:rPr>
          <w:sz w:val="24"/>
        </w:rPr>
        <w:t xml:space="preserve"> be able to</w:t>
      </w:r>
      <w:r w:rsidR="00F07434">
        <w:rPr>
          <w:sz w:val="24"/>
        </w:rPr>
        <w:t xml:space="preserve"> ascertain the level of education, and whether, for example, a program of study is </w:t>
      </w:r>
      <w:r w:rsidR="00791F8F">
        <w:rPr>
          <w:sz w:val="24"/>
        </w:rPr>
        <w:t xml:space="preserve">elementary, </w:t>
      </w:r>
      <w:r w:rsidR="00F07434">
        <w:rPr>
          <w:sz w:val="24"/>
        </w:rPr>
        <w:t>secondary, postsecondary</w:t>
      </w:r>
      <w:r w:rsidR="00791F8F">
        <w:rPr>
          <w:sz w:val="24"/>
        </w:rPr>
        <w:t xml:space="preserve">, or </w:t>
      </w:r>
      <w:r w:rsidR="00240516" w:rsidRPr="00240516">
        <w:rPr>
          <w:sz w:val="24"/>
          <w:highlight w:val="yellow"/>
        </w:rPr>
        <w:t>post</w:t>
      </w:r>
      <w:r w:rsidR="00791F8F">
        <w:rPr>
          <w:sz w:val="24"/>
        </w:rPr>
        <w:t>graduate in level</w:t>
      </w:r>
      <w:r w:rsidR="00F07434">
        <w:rPr>
          <w:sz w:val="24"/>
        </w:rPr>
        <w:t xml:space="preserve"> and whether it is academic or vocational</w:t>
      </w:r>
      <w:r w:rsidR="007F7D40">
        <w:rPr>
          <w:sz w:val="24"/>
        </w:rPr>
        <w:t xml:space="preserve"> in nature. Similarly</w:t>
      </w:r>
      <w:r w:rsidR="001F03BA">
        <w:rPr>
          <w:sz w:val="24"/>
        </w:rPr>
        <w:t>,</w:t>
      </w:r>
      <w:r w:rsidR="007F7D40">
        <w:rPr>
          <w:sz w:val="24"/>
        </w:rPr>
        <w:t xml:space="preserve"> t</w:t>
      </w:r>
      <w:r w:rsidR="00791F8F">
        <w:rPr>
          <w:sz w:val="24"/>
        </w:rPr>
        <w:t>he credential evaluator</w:t>
      </w:r>
      <w:r w:rsidR="007F7D40">
        <w:rPr>
          <w:sz w:val="24"/>
        </w:rPr>
        <w:t xml:space="preserve"> must</w:t>
      </w:r>
      <w:r w:rsidR="00F07434">
        <w:rPr>
          <w:sz w:val="24"/>
        </w:rPr>
        <w:t xml:space="preserve"> </w:t>
      </w:r>
      <w:r w:rsidR="00791F8F">
        <w:rPr>
          <w:sz w:val="24"/>
        </w:rPr>
        <w:t>discern</w:t>
      </w:r>
      <w:r w:rsidR="00F07434">
        <w:rPr>
          <w:sz w:val="24"/>
        </w:rPr>
        <w:t xml:space="preserve"> the components of the program, including the minimum entrance requirements, </w:t>
      </w:r>
      <w:r w:rsidR="00F07434" w:rsidRPr="004E0DA2">
        <w:rPr>
          <w:sz w:val="24"/>
        </w:rPr>
        <w:t>curriculum, length, mode of delivery</w:t>
      </w:r>
      <w:r w:rsidR="00396F9F" w:rsidRPr="004E0DA2">
        <w:rPr>
          <w:sz w:val="24"/>
        </w:rPr>
        <w:t>, learning outcomes,</w:t>
      </w:r>
      <w:r w:rsidR="00942C9E" w:rsidRPr="004E0DA2">
        <w:rPr>
          <w:sz w:val="24"/>
        </w:rPr>
        <w:t xml:space="preserve"> </w:t>
      </w:r>
      <w:r w:rsidR="00F07434" w:rsidRPr="004E0DA2">
        <w:rPr>
          <w:sz w:val="24"/>
        </w:rPr>
        <w:t xml:space="preserve">what the </w:t>
      </w:r>
      <w:r w:rsidR="00791F8F" w:rsidRPr="004E0DA2">
        <w:rPr>
          <w:sz w:val="24"/>
        </w:rPr>
        <w:t>final qualification</w:t>
      </w:r>
      <w:r w:rsidR="00942C9E" w:rsidRPr="004E0DA2">
        <w:rPr>
          <w:sz w:val="24"/>
        </w:rPr>
        <w:t xml:space="preserve"> gives access to, and, if applicable, </w:t>
      </w:r>
      <w:proofErr w:type="gramStart"/>
      <w:r w:rsidR="00942C9E" w:rsidRPr="004E0DA2">
        <w:rPr>
          <w:sz w:val="24"/>
        </w:rPr>
        <w:t>its</w:t>
      </w:r>
      <w:proofErr w:type="gramEnd"/>
      <w:r w:rsidR="00942C9E" w:rsidRPr="004E0DA2">
        <w:rPr>
          <w:sz w:val="24"/>
        </w:rPr>
        <w:t xml:space="preserve"> standing </w:t>
      </w:r>
      <w:r w:rsidR="00942C9E" w:rsidRPr="004E0DA2">
        <w:rPr>
          <w:sz w:val="24"/>
        </w:rPr>
        <w:lastRenderedPageBreak/>
        <w:t xml:space="preserve">within the </w:t>
      </w:r>
      <w:r w:rsidRPr="004E0DA2">
        <w:rPr>
          <w:sz w:val="24"/>
        </w:rPr>
        <w:t>country’s</w:t>
      </w:r>
      <w:r w:rsidR="00942C9E" w:rsidRPr="004E0DA2">
        <w:rPr>
          <w:sz w:val="24"/>
        </w:rPr>
        <w:t xml:space="preserve"> qualifications framework. </w:t>
      </w:r>
      <w:r w:rsidR="00D90C97" w:rsidRPr="004E0DA2">
        <w:rPr>
          <w:sz w:val="24"/>
        </w:rPr>
        <w:t>Depending on the focus</w:t>
      </w:r>
      <w:r w:rsidR="00D90C97">
        <w:rPr>
          <w:sz w:val="24"/>
        </w:rPr>
        <w:t xml:space="preserve"> of the institution of the </w:t>
      </w:r>
      <w:r w:rsidR="00A9137A">
        <w:rPr>
          <w:sz w:val="24"/>
        </w:rPr>
        <w:t>evaluator,</w:t>
      </w:r>
      <w:r w:rsidR="00D90C97">
        <w:rPr>
          <w:sz w:val="24"/>
        </w:rPr>
        <w:t xml:space="preserve"> f</w:t>
      </w:r>
      <w:r w:rsidR="00354951">
        <w:rPr>
          <w:sz w:val="24"/>
        </w:rPr>
        <w:t>urther understanding of training in key professional fields should also be de</w:t>
      </w:r>
      <w:r w:rsidR="00D90C97">
        <w:rPr>
          <w:sz w:val="24"/>
        </w:rPr>
        <w:t>velope</w:t>
      </w:r>
      <w:r w:rsidR="00354951">
        <w:rPr>
          <w:sz w:val="24"/>
        </w:rPr>
        <w:t>d, including</w:t>
      </w:r>
      <w:r w:rsidR="00791F8F">
        <w:rPr>
          <w:sz w:val="24"/>
        </w:rPr>
        <w:t>, but not limited to</w:t>
      </w:r>
      <w:r w:rsidR="00354951">
        <w:rPr>
          <w:sz w:val="24"/>
        </w:rPr>
        <w:t xml:space="preserve"> medicine, teaching, accounting, engineering</w:t>
      </w:r>
      <w:r w:rsidR="00726C2B">
        <w:rPr>
          <w:sz w:val="24"/>
        </w:rPr>
        <w:t>,</w:t>
      </w:r>
      <w:r w:rsidR="00354951">
        <w:rPr>
          <w:sz w:val="24"/>
        </w:rPr>
        <w:t xml:space="preserve"> and law. A </w:t>
      </w:r>
      <w:r w:rsidR="00791F8F">
        <w:rPr>
          <w:sz w:val="24"/>
        </w:rPr>
        <w:t xml:space="preserve">grasp of the grading systems should also be </w:t>
      </w:r>
      <w:r w:rsidR="00D90C97">
        <w:rPr>
          <w:sz w:val="24"/>
        </w:rPr>
        <w:t>demonstrated</w:t>
      </w:r>
      <w:r w:rsidR="00791F8F">
        <w:rPr>
          <w:sz w:val="24"/>
        </w:rPr>
        <w:t>, along with the</w:t>
      </w:r>
      <w:r w:rsidR="00354951">
        <w:rPr>
          <w:sz w:val="24"/>
        </w:rPr>
        <w:t xml:space="preserve"> systems of measurement </w:t>
      </w:r>
      <w:r w:rsidR="00791F8F">
        <w:rPr>
          <w:sz w:val="24"/>
        </w:rPr>
        <w:t>of studies</w:t>
      </w:r>
      <w:r w:rsidR="00354951">
        <w:rPr>
          <w:sz w:val="24"/>
        </w:rPr>
        <w:t xml:space="preserve"> (e.g., </w:t>
      </w:r>
      <w:r w:rsidR="00791F8F">
        <w:rPr>
          <w:sz w:val="24"/>
        </w:rPr>
        <w:t xml:space="preserve">hours, credits, </w:t>
      </w:r>
      <w:r w:rsidR="00354951">
        <w:rPr>
          <w:sz w:val="24"/>
        </w:rPr>
        <w:t>coefficients</w:t>
      </w:r>
      <w:r w:rsidR="00791F8F">
        <w:rPr>
          <w:sz w:val="24"/>
        </w:rPr>
        <w:t>…</w:t>
      </w:r>
      <w:r w:rsidR="00354951">
        <w:rPr>
          <w:sz w:val="24"/>
        </w:rPr>
        <w:t>).</w:t>
      </w:r>
    </w:p>
    <w:p w:rsidR="00D90C97" w:rsidRDefault="00D90C97" w:rsidP="00452C14">
      <w:pPr>
        <w:pStyle w:val="ListParagraph"/>
        <w:spacing w:after="0" w:line="240" w:lineRule="auto"/>
        <w:ind w:left="0"/>
        <w:rPr>
          <w:sz w:val="24"/>
        </w:rPr>
      </w:pPr>
    </w:p>
    <w:p w:rsidR="00354951" w:rsidRDefault="00D06EF7" w:rsidP="00E55BDA">
      <w:pPr>
        <w:pStyle w:val="ListParagraph"/>
        <w:spacing w:after="0" w:line="240" w:lineRule="auto"/>
        <w:ind w:left="0"/>
        <w:rPr>
          <w:sz w:val="24"/>
        </w:rPr>
      </w:pPr>
      <w:r>
        <w:rPr>
          <w:sz w:val="24"/>
        </w:rPr>
        <w:t>As indicated earlier, no systems stand</w:t>
      </w:r>
      <w:r w:rsidR="000C45BE">
        <w:rPr>
          <w:sz w:val="24"/>
        </w:rPr>
        <w:t xml:space="preserve"> still and remain</w:t>
      </w:r>
      <w:r>
        <w:rPr>
          <w:sz w:val="24"/>
        </w:rPr>
        <w:t xml:space="preserve"> unchanged. For this reason</w:t>
      </w:r>
      <w:r w:rsidR="00E55BDA">
        <w:rPr>
          <w:sz w:val="24"/>
        </w:rPr>
        <w:t>, a broad understanding</w:t>
      </w:r>
      <w:r w:rsidR="00483878">
        <w:rPr>
          <w:sz w:val="24"/>
        </w:rPr>
        <w:t xml:space="preserve"> of how educational systems evolve and reform </w:t>
      </w:r>
      <w:r w:rsidR="00E55BDA">
        <w:rPr>
          <w:sz w:val="24"/>
        </w:rPr>
        <w:t xml:space="preserve">must be held, and that an evaluation of a credential must be on the basis of the time when it was completed. Additionally, the evaluator must possess a grasp of how educational systems </w:t>
      </w:r>
      <w:r w:rsidR="00E55BDA" w:rsidRPr="004E0DA2">
        <w:rPr>
          <w:sz w:val="24"/>
        </w:rPr>
        <w:t xml:space="preserve">relate and differ, and apply this knowledge when assessing transnational programs. </w:t>
      </w:r>
      <w:r w:rsidR="00C14C95" w:rsidRPr="004E0DA2">
        <w:rPr>
          <w:sz w:val="24"/>
        </w:rPr>
        <w:t xml:space="preserve">Finally, </w:t>
      </w:r>
      <w:r w:rsidR="00E55BDA" w:rsidRPr="004E0DA2">
        <w:rPr>
          <w:sz w:val="24"/>
        </w:rPr>
        <w:t>the evaluation professional must</w:t>
      </w:r>
      <w:r w:rsidR="00C14C95" w:rsidRPr="004E0DA2">
        <w:rPr>
          <w:sz w:val="24"/>
        </w:rPr>
        <w:t xml:space="preserve"> successfully apply the criteria</w:t>
      </w:r>
      <w:r w:rsidR="00E21086" w:rsidRPr="004E0DA2">
        <w:rPr>
          <w:sz w:val="24"/>
        </w:rPr>
        <w:t xml:space="preserve"> and policies</w:t>
      </w:r>
      <w:r w:rsidR="00C14C95" w:rsidRPr="004E0DA2">
        <w:rPr>
          <w:sz w:val="24"/>
        </w:rPr>
        <w:t xml:space="preserve"> of his/her institution</w:t>
      </w:r>
      <w:r w:rsidR="00942C9E" w:rsidRPr="004E0DA2">
        <w:rPr>
          <w:sz w:val="24"/>
        </w:rPr>
        <w:t>, as well as any relevant legislation,</w:t>
      </w:r>
      <w:r w:rsidR="00C14C95" w:rsidRPr="004E0DA2">
        <w:rPr>
          <w:sz w:val="24"/>
        </w:rPr>
        <w:t xml:space="preserve"> to formulate a credential assessment,</w:t>
      </w:r>
      <w:r w:rsidR="00E55BDA" w:rsidRPr="004E0DA2">
        <w:rPr>
          <w:sz w:val="24"/>
        </w:rPr>
        <w:t xml:space="preserve"> master</w:t>
      </w:r>
      <w:r w:rsidR="00C14C95" w:rsidRPr="004E0DA2">
        <w:rPr>
          <w:sz w:val="24"/>
        </w:rPr>
        <w:t>ing the details</w:t>
      </w:r>
      <w:r w:rsidR="0031353D" w:rsidRPr="004E0DA2">
        <w:rPr>
          <w:sz w:val="24"/>
        </w:rPr>
        <w:t xml:space="preserve"> of credentials evaluation</w:t>
      </w:r>
      <w:r w:rsidR="00C14C95" w:rsidRPr="004E0DA2">
        <w:rPr>
          <w:sz w:val="24"/>
        </w:rPr>
        <w:t>, while</w:t>
      </w:r>
      <w:r w:rsidR="00E55BDA" w:rsidRPr="004E0DA2">
        <w:rPr>
          <w:sz w:val="24"/>
        </w:rPr>
        <w:t xml:space="preserve"> also </w:t>
      </w:r>
      <w:r w:rsidR="00C14C95" w:rsidRPr="004E0DA2">
        <w:rPr>
          <w:sz w:val="24"/>
        </w:rPr>
        <w:t xml:space="preserve">maintaining a view of </w:t>
      </w:r>
      <w:r w:rsidR="00E55BDA" w:rsidRPr="004E0DA2">
        <w:rPr>
          <w:sz w:val="24"/>
        </w:rPr>
        <w:t>the broader picture and co</w:t>
      </w:r>
      <w:r w:rsidR="00483878" w:rsidRPr="004E0DA2">
        <w:rPr>
          <w:sz w:val="24"/>
        </w:rPr>
        <w:t>ntext which the</w:t>
      </w:r>
      <w:r w:rsidR="00C14C95" w:rsidRPr="004E0DA2">
        <w:rPr>
          <w:sz w:val="24"/>
        </w:rPr>
        <w:t>se details serve</w:t>
      </w:r>
      <w:r w:rsidR="00483878" w:rsidRPr="004E0DA2">
        <w:rPr>
          <w:sz w:val="24"/>
        </w:rPr>
        <w:t>.</w:t>
      </w:r>
    </w:p>
    <w:p w:rsidR="00E55BDA" w:rsidRDefault="00E55BDA" w:rsidP="00E55BDA">
      <w:pPr>
        <w:pStyle w:val="ListParagraph"/>
        <w:spacing w:after="0" w:line="240" w:lineRule="auto"/>
        <w:ind w:left="0"/>
        <w:rPr>
          <w:b/>
          <w:sz w:val="24"/>
        </w:rPr>
      </w:pPr>
    </w:p>
    <w:p w:rsidR="00703C81" w:rsidRDefault="005F1E60" w:rsidP="005F1E60">
      <w:pPr>
        <w:spacing w:after="0" w:line="240" w:lineRule="auto"/>
        <w:rPr>
          <w:b/>
          <w:sz w:val="24"/>
        </w:rPr>
      </w:pPr>
      <w:r w:rsidRPr="00E346C7">
        <w:rPr>
          <w:b/>
          <w:sz w:val="24"/>
        </w:rPr>
        <w:t xml:space="preserve">IV. </w:t>
      </w:r>
      <w:r w:rsidR="00D42B83" w:rsidRPr="00E346C7">
        <w:rPr>
          <w:b/>
          <w:sz w:val="24"/>
        </w:rPr>
        <w:t xml:space="preserve">Communication </w:t>
      </w:r>
      <w:r w:rsidR="007C472D">
        <w:rPr>
          <w:b/>
          <w:sz w:val="24"/>
        </w:rPr>
        <w:t xml:space="preserve">and Data Processing </w:t>
      </w:r>
      <w:r w:rsidR="00D42B83" w:rsidRPr="00E346C7">
        <w:rPr>
          <w:b/>
          <w:sz w:val="24"/>
        </w:rPr>
        <w:t>Skills</w:t>
      </w:r>
    </w:p>
    <w:p w:rsidR="0032524C" w:rsidRDefault="00E17945" w:rsidP="005F1E60">
      <w:pPr>
        <w:spacing w:after="0" w:line="240" w:lineRule="auto"/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114935</wp:posOffset>
                </wp:positionV>
                <wp:extent cx="3738880" cy="20764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888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33D" w:rsidRPr="00DD333D" w:rsidRDefault="00DD333D">
                            <w:pPr>
                              <w:rPr>
                                <w:sz w:val="24"/>
                              </w:rPr>
                            </w:pPr>
                            <w:r w:rsidRPr="00DD333D">
                              <w:rPr>
                                <w:sz w:val="24"/>
                              </w:rPr>
                              <w:t>Communication skills</w:t>
                            </w:r>
                            <w:r>
                              <w:rPr>
                                <w:sz w:val="24"/>
                              </w:rPr>
                              <w:t xml:space="preserve"> ensure the seamless transfer of information that is needed to enable a successful credential evaluation. The evaluation professional</w:t>
                            </w:r>
                            <w:r w:rsidR="005C73A6">
                              <w:rPr>
                                <w:sz w:val="24"/>
                              </w:rPr>
                              <w:t xml:space="preserve"> must</w:t>
                            </w:r>
                            <w:r>
                              <w:rPr>
                                <w:sz w:val="24"/>
                              </w:rPr>
                              <w:t xml:space="preserve"> be able to explain the application requirements and evaluation process, </w:t>
                            </w:r>
                            <w:r w:rsidR="00BF473E">
                              <w:rPr>
                                <w:sz w:val="24"/>
                              </w:rPr>
                              <w:t>both verbally and</w:t>
                            </w:r>
                            <w:r>
                              <w:rPr>
                                <w:sz w:val="24"/>
                              </w:rPr>
                              <w:t xml:space="preserve"> in written form. </w:t>
                            </w:r>
                            <w:r w:rsidR="00E86250">
                              <w:rPr>
                                <w:sz w:val="24"/>
                              </w:rPr>
                              <w:t>He/she</w:t>
                            </w:r>
                            <w:r>
                              <w:rPr>
                                <w:sz w:val="24"/>
                              </w:rPr>
                              <w:t xml:space="preserve"> must also be able to produce a clear </w:t>
                            </w:r>
                            <w:r w:rsidR="00E86250">
                              <w:rPr>
                                <w:sz w:val="24"/>
                              </w:rPr>
                              <w:t xml:space="preserve">evaluation </w:t>
                            </w:r>
                            <w:r>
                              <w:rPr>
                                <w:sz w:val="24"/>
                              </w:rPr>
                              <w:t>report, so that the reci</w:t>
                            </w:r>
                            <w:r w:rsidR="00E86250">
                              <w:rPr>
                                <w:sz w:val="24"/>
                              </w:rPr>
                              <w:t>pient understands the</w:t>
                            </w:r>
                            <w:r>
                              <w:rPr>
                                <w:sz w:val="24"/>
                              </w:rPr>
                              <w:t xml:space="preserve"> outcome and can use it </w:t>
                            </w:r>
                            <w:r w:rsidR="007C472D">
                              <w:rPr>
                                <w:sz w:val="24"/>
                              </w:rPr>
                              <w:t>toward the</w:t>
                            </w:r>
                            <w:r>
                              <w:rPr>
                                <w:sz w:val="24"/>
                              </w:rPr>
                              <w:t xml:space="preserve"> purpose for which it is intended. </w:t>
                            </w:r>
                            <w:r w:rsidR="00E86250">
                              <w:rPr>
                                <w:sz w:val="24"/>
                              </w:rPr>
                              <w:t>The evaluator</w:t>
                            </w:r>
                            <w:r w:rsidR="00E17945">
                              <w:rPr>
                                <w:sz w:val="24"/>
                              </w:rPr>
                              <w:t xml:space="preserve"> </w:t>
                            </w:r>
                            <w:r w:rsidR="00B12005">
                              <w:rPr>
                                <w:sz w:val="24"/>
                              </w:rPr>
                              <w:t xml:space="preserve">must also possess the ability to respond to an appeal and </w:t>
                            </w:r>
                            <w:r w:rsidR="00E86250">
                              <w:rPr>
                                <w:sz w:val="24"/>
                              </w:rPr>
                              <w:t>explain the criteria and policies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" o:spid="_x0000_s1033" type="#_x0000_t202" style="position:absolute;margin-left:166pt;margin-top:9.05pt;width:294.4pt;height:16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" fillcolor="white [3201]" stroked="f" strokeweight=".5pt">
                <v:textbox>
                  <w:txbxContent>
                    <w:p w:rsidR="00DD333D" w:rsidRPr="00DD333D" w:rsidRDefault="00DD333D">
                      <w:pPr>
                        <w:rPr>
                          <w:sz w:val="24"/>
                        </w:rPr>
                      </w:pPr>
                      <w:r w:rsidRPr="00DD333D">
                        <w:rPr>
                          <w:sz w:val="24"/>
                        </w:rPr>
                        <w:t>Communication skills</w:t>
                      </w:r>
                      <w:r>
                        <w:rPr>
                          <w:sz w:val="24"/>
                        </w:rPr>
                        <w:t xml:space="preserve"> ensure the seamless transfer of information that is needed to enable a successful credential evaluation. The evaluation professional</w:t>
                      </w:r>
                      <w:r w:rsidR="005C73A6">
                        <w:rPr>
                          <w:sz w:val="24"/>
                        </w:rPr>
                        <w:t xml:space="preserve"> must</w:t>
                      </w:r>
                      <w:r>
                        <w:rPr>
                          <w:sz w:val="24"/>
                        </w:rPr>
                        <w:t xml:space="preserve"> be able to explain the application requirements and evaluation process, </w:t>
                      </w:r>
                      <w:r w:rsidR="00BF473E">
                        <w:rPr>
                          <w:sz w:val="24"/>
                        </w:rPr>
                        <w:t>both verbally and</w:t>
                      </w:r>
                      <w:r>
                        <w:rPr>
                          <w:sz w:val="24"/>
                        </w:rPr>
                        <w:t xml:space="preserve"> in written form. </w:t>
                      </w:r>
                      <w:r w:rsidR="00E86250">
                        <w:rPr>
                          <w:sz w:val="24"/>
                        </w:rPr>
                        <w:t>He/she</w:t>
                      </w:r>
                      <w:r>
                        <w:rPr>
                          <w:sz w:val="24"/>
                        </w:rPr>
                        <w:t xml:space="preserve"> must also be able to produce a clear </w:t>
                      </w:r>
                      <w:r w:rsidR="00E86250">
                        <w:rPr>
                          <w:sz w:val="24"/>
                        </w:rPr>
                        <w:t xml:space="preserve">evaluation </w:t>
                      </w:r>
                      <w:r>
                        <w:rPr>
                          <w:sz w:val="24"/>
                        </w:rPr>
                        <w:t>report, so that the reci</w:t>
                      </w:r>
                      <w:r w:rsidR="00E86250">
                        <w:rPr>
                          <w:sz w:val="24"/>
                        </w:rPr>
                        <w:t>pient understands the</w:t>
                      </w:r>
                      <w:r>
                        <w:rPr>
                          <w:sz w:val="24"/>
                        </w:rPr>
                        <w:t xml:space="preserve"> outcome and can use it </w:t>
                      </w:r>
                      <w:r w:rsidR="007C472D">
                        <w:rPr>
                          <w:sz w:val="24"/>
                        </w:rPr>
                        <w:t>toward the</w:t>
                      </w:r>
                      <w:r>
                        <w:rPr>
                          <w:sz w:val="24"/>
                        </w:rPr>
                        <w:t xml:space="preserve"> purpose for which it is intended. </w:t>
                      </w:r>
                      <w:r w:rsidR="00E86250">
                        <w:rPr>
                          <w:sz w:val="24"/>
                        </w:rPr>
                        <w:t>The evaluator</w:t>
                      </w:r>
                      <w:r w:rsidR="00E17945">
                        <w:rPr>
                          <w:sz w:val="24"/>
                        </w:rPr>
                        <w:t xml:space="preserve"> </w:t>
                      </w:r>
                      <w:r w:rsidR="00B12005">
                        <w:rPr>
                          <w:sz w:val="24"/>
                        </w:rPr>
                        <w:t xml:space="preserve">must also possess the ability to respond to an appeal and </w:t>
                      </w:r>
                      <w:r w:rsidR="00E86250">
                        <w:rPr>
                          <w:sz w:val="24"/>
                        </w:rPr>
                        <w:t>explain the criteria and policies</w:t>
                      </w:r>
                    </w:p>
                  </w:txbxContent>
                </v:textbox>
              </v:shape>
            </w:pict>
          </mc:Fallback>
        </mc:AlternateContent>
      </w:r>
      <w:r w:rsidR="007C472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64C67A" wp14:editId="0E1F121C">
                <wp:simplePos x="0" y="0"/>
                <wp:positionH relativeFrom="column">
                  <wp:posOffset>0</wp:posOffset>
                </wp:positionH>
                <wp:positionV relativeFrom="paragraph">
                  <wp:posOffset>147794</wp:posOffset>
                </wp:positionV>
                <wp:extent cx="2060575" cy="1964690"/>
                <wp:effectExtent l="0" t="0" r="15875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196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803" w:rsidRDefault="00BC264B" w:rsidP="00BC264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</w:rPr>
                              <w:t xml:space="preserve"> Ability to </w:t>
                            </w:r>
                            <w:r w:rsidR="00820803">
                              <w:rPr>
                                <w:sz w:val="24"/>
                              </w:rPr>
                              <w:t xml:space="preserve">Explain </w:t>
                            </w:r>
                            <w:r>
                              <w:rPr>
                                <w:sz w:val="24"/>
                              </w:rPr>
                              <w:t xml:space="preserve">the </w:t>
                            </w:r>
                          </w:p>
                          <w:p w:rsidR="00BC264B" w:rsidRDefault="00820803" w:rsidP="00BC264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r w:rsidR="00BC264B">
                              <w:rPr>
                                <w:sz w:val="24"/>
                              </w:rPr>
                              <w:t xml:space="preserve">Evaluation Process and </w:t>
                            </w:r>
                          </w:p>
                          <w:p w:rsidR="00BC264B" w:rsidRPr="005F38A1" w:rsidRDefault="00BC264B" w:rsidP="00BC264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r w:rsidR="00E21086">
                              <w:rPr>
                                <w:sz w:val="24"/>
                              </w:rPr>
                              <w:t>Policies</w:t>
                            </w:r>
                          </w:p>
                          <w:p w:rsidR="00BC264B" w:rsidRDefault="00BC264B" w:rsidP="00BC264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</w:rPr>
                              <w:t xml:space="preserve"> Ability to Produce a Clear </w:t>
                            </w:r>
                          </w:p>
                          <w:p w:rsidR="00BC264B" w:rsidRPr="005F38A1" w:rsidRDefault="00E21086" w:rsidP="00BC264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Evaluation</w:t>
                            </w:r>
                            <w:r w:rsidR="00BC264B">
                              <w:rPr>
                                <w:sz w:val="24"/>
                              </w:rPr>
                              <w:t xml:space="preserve"> Report</w:t>
                            </w:r>
                          </w:p>
                          <w:p w:rsidR="00BC264B" w:rsidRDefault="00BC264B" w:rsidP="00BC264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</w:rPr>
                              <w:t xml:space="preserve"> Ability to Record and </w:t>
                            </w:r>
                          </w:p>
                          <w:p w:rsidR="00BC264B" w:rsidRDefault="00BC264B" w:rsidP="00BC264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Retrieve Information </w:t>
                            </w:r>
                          </w:p>
                          <w:p w:rsidR="00BC264B" w:rsidRDefault="00BC264B" w:rsidP="00BC264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regarding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Research, </w:t>
                            </w:r>
                          </w:p>
                          <w:p w:rsidR="00BC264B" w:rsidRDefault="00BC264B" w:rsidP="00BC264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Applications</w:t>
                            </w:r>
                            <w:r w:rsidR="00726C2B"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</w:rPr>
                              <w:t xml:space="preserve"> and </w:t>
                            </w:r>
                          </w:p>
                          <w:p w:rsidR="00BC264B" w:rsidRPr="005F38A1" w:rsidRDefault="00BC264B" w:rsidP="00BC264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Equivalencies</w:t>
                            </w:r>
                          </w:p>
                          <w:p w:rsidR="00BC264B" w:rsidRDefault="00BC264B" w:rsidP="00BC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64C67A" id="Text Box 3" o:spid="_x0000_s1034" type="#_x0000_t202" style="position:absolute;margin-left:0;margin-top:11.65pt;width:162.25pt;height:15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" fillcolor="white [3201]" strokeweight="1pt">
                <v:textbox>
                  <w:txbxContent>
                    <w:p w:rsidR="00820803" w:rsidRDefault="00BC264B" w:rsidP="00BC264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rFonts w:ascii="Tw Cen MT" w:hAnsi="Tw Cen MT"/>
                          <w:sz w:val="24"/>
                        </w:rPr>
                        <w:t>•</w:t>
                      </w:r>
                      <w:r>
                        <w:rPr>
                          <w:sz w:val="24"/>
                        </w:rPr>
                        <w:t xml:space="preserve"> Ability to </w:t>
                      </w:r>
                      <w:r w:rsidR="00820803">
                        <w:rPr>
                          <w:sz w:val="24"/>
                        </w:rPr>
                        <w:t xml:space="preserve">Explain </w:t>
                      </w:r>
                      <w:r>
                        <w:rPr>
                          <w:sz w:val="24"/>
                        </w:rPr>
                        <w:t xml:space="preserve">the </w:t>
                      </w:r>
                    </w:p>
                    <w:p w:rsidR="00BC264B" w:rsidRDefault="00820803" w:rsidP="00BC264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</w:t>
                      </w:r>
                      <w:r w:rsidR="00BC264B">
                        <w:rPr>
                          <w:sz w:val="24"/>
                        </w:rPr>
                        <w:t xml:space="preserve">Evaluation Process and </w:t>
                      </w:r>
                    </w:p>
                    <w:p w:rsidR="00BC264B" w:rsidRPr="005F38A1" w:rsidRDefault="00BC264B" w:rsidP="00BC264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</w:t>
                      </w:r>
                      <w:r w:rsidR="00E21086">
                        <w:rPr>
                          <w:sz w:val="24"/>
                        </w:rPr>
                        <w:t>Policies</w:t>
                      </w:r>
                    </w:p>
                    <w:p w:rsidR="00BC264B" w:rsidRDefault="00BC264B" w:rsidP="00BC264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rFonts w:ascii="Tw Cen MT" w:hAnsi="Tw Cen MT"/>
                          <w:sz w:val="24"/>
                        </w:rPr>
                        <w:t>•</w:t>
                      </w:r>
                      <w:r>
                        <w:rPr>
                          <w:sz w:val="24"/>
                        </w:rPr>
                        <w:t xml:space="preserve"> Ability to Produce a Clear </w:t>
                      </w:r>
                    </w:p>
                    <w:p w:rsidR="00BC264B" w:rsidRPr="005F38A1" w:rsidRDefault="00E21086" w:rsidP="00BC264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Evaluation</w:t>
                      </w:r>
                      <w:r w:rsidR="00BC264B">
                        <w:rPr>
                          <w:sz w:val="24"/>
                        </w:rPr>
                        <w:t xml:space="preserve"> Report</w:t>
                      </w:r>
                    </w:p>
                    <w:p w:rsidR="00BC264B" w:rsidRDefault="00BC264B" w:rsidP="00BC264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rFonts w:ascii="Tw Cen MT" w:hAnsi="Tw Cen MT"/>
                          <w:sz w:val="24"/>
                        </w:rPr>
                        <w:t>•</w:t>
                      </w:r>
                      <w:r>
                        <w:rPr>
                          <w:sz w:val="24"/>
                        </w:rPr>
                        <w:t xml:space="preserve"> Ability to Record and </w:t>
                      </w:r>
                    </w:p>
                    <w:p w:rsidR="00BC264B" w:rsidRDefault="00BC264B" w:rsidP="00BC264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Retrieve Information </w:t>
                      </w:r>
                    </w:p>
                    <w:p w:rsidR="00BC264B" w:rsidRDefault="00BC264B" w:rsidP="00BC264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</w:t>
                      </w:r>
                      <w:proofErr w:type="gramStart"/>
                      <w:r>
                        <w:rPr>
                          <w:sz w:val="24"/>
                        </w:rPr>
                        <w:t>regarding</w:t>
                      </w:r>
                      <w:proofErr w:type="gramEnd"/>
                      <w:r>
                        <w:rPr>
                          <w:sz w:val="24"/>
                        </w:rPr>
                        <w:t xml:space="preserve"> Research, </w:t>
                      </w:r>
                    </w:p>
                    <w:p w:rsidR="00BC264B" w:rsidRDefault="00BC264B" w:rsidP="00BC264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Applications</w:t>
                      </w:r>
                      <w:r w:rsidR="00726C2B">
                        <w:rPr>
                          <w:sz w:val="24"/>
                        </w:rPr>
                        <w:t>,</w:t>
                      </w:r>
                      <w:r>
                        <w:rPr>
                          <w:sz w:val="24"/>
                        </w:rPr>
                        <w:t xml:space="preserve"> and </w:t>
                      </w:r>
                    </w:p>
                    <w:p w:rsidR="00BC264B" w:rsidRPr="005F38A1" w:rsidRDefault="00BC264B" w:rsidP="00BC264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Equivalencies</w:t>
                      </w:r>
                    </w:p>
                    <w:p w:rsidR="00BC264B" w:rsidRDefault="00BC264B" w:rsidP="00BC264B"/>
                  </w:txbxContent>
                </v:textbox>
              </v:shape>
            </w:pict>
          </mc:Fallback>
        </mc:AlternateContent>
      </w:r>
    </w:p>
    <w:p w:rsidR="0032524C" w:rsidRDefault="0032524C" w:rsidP="005F1E60">
      <w:pPr>
        <w:spacing w:after="0" w:line="240" w:lineRule="auto"/>
        <w:rPr>
          <w:b/>
          <w:sz w:val="24"/>
        </w:rPr>
      </w:pPr>
    </w:p>
    <w:p w:rsidR="0032524C" w:rsidRDefault="0032524C" w:rsidP="005F1E60">
      <w:pPr>
        <w:spacing w:after="0" w:line="240" w:lineRule="auto"/>
        <w:rPr>
          <w:b/>
          <w:sz w:val="24"/>
        </w:rPr>
      </w:pPr>
    </w:p>
    <w:p w:rsidR="0032524C" w:rsidRDefault="0032524C" w:rsidP="005F1E60">
      <w:pPr>
        <w:spacing w:after="0" w:line="240" w:lineRule="auto"/>
        <w:rPr>
          <w:b/>
          <w:sz w:val="24"/>
        </w:rPr>
      </w:pPr>
    </w:p>
    <w:p w:rsidR="0032524C" w:rsidRDefault="0032524C" w:rsidP="005F1E60">
      <w:pPr>
        <w:spacing w:after="0" w:line="240" w:lineRule="auto"/>
        <w:rPr>
          <w:b/>
          <w:sz w:val="24"/>
        </w:rPr>
      </w:pPr>
    </w:p>
    <w:p w:rsidR="0032524C" w:rsidRDefault="0032524C" w:rsidP="005F1E60">
      <w:pPr>
        <w:spacing w:after="0" w:line="240" w:lineRule="auto"/>
        <w:rPr>
          <w:b/>
          <w:sz w:val="24"/>
        </w:rPr>
      </w:pPr>
    </w:p>
    <w:p w:rsidR="0032524C" w:rsidRDefault="0032524C" w:rsidP="005F1E60">
      <w:pPr>
        <w:spacing w:after="0" w:line="240" w:lineRule="auto"/>
        <w:rPr>
          <w:b/>
          <w:sz w:val="24"/>
        </w:rPr>
      </w:pPr>
    </w:p>
    <w:p w:rsidR="0032524C" w:rsidRDefault="0032524C" w:rsidP="005F1E60">
      <w:pPr>
        <w:spacing w:after="0" w:line="240" w:lineRule="auto"/>
        <w:rPr>
          <w:b/>
          <w:sz w:val="24"/>
        </w:rPr>
      </w:pPr>
    </w:p>
    <w:p w:rsidR="0032524C" w:rsidRDefault="0032524C" w:rsidP="005F1E60">
      <w:pPr>
        <w:spacing w:after="0" w:line="240" w:lineRule="auto"/>
        <w:rPr>
          <w:b/>
          <w:sz w:val="24"/>
        </w:rPr>
      </w:pPr>
    </w:p>
    <w:p w:rsidR="0032524C" w:rsidRDefault="0032524C" w:rsidP="005F1E60">
      <w:pPr>
        <w:spacing w:after="0" w:line="240" w:lineRule="auto"/>
        <w:rPr>
          <w:b/>
          <w:sz w:val="24"/>
        </w:rPr>
      </w:pPr>
    </w:p>
    <w:p w:rsidR="00BC264B" w:rsidRPr="00E346C7" w:rsidRDefault="00BC264B" w:rsidP="005F1E60">
      <w:pPr>
        <w:spacing w:after="0" w:line="240" w:lineRule="auto"/>
        <w:rPr>
          <w:b/>
          <w:sz w:val="24"/>
        </w:rPr>
      </w:pPr>
    </w:p>
    <w:p w:rsidR="007C472D" w:rsidRPr="007C472D" w:rsidRDefault="007C472D" w:rsidP="00354951">
      <w:pPr>
        <w:rPr>
          <w:sz w:val="2"/>
        </w:rPr>
      </w:pPr>
    </w:p>
    <w:p w:rsidR="00BC264B" w:rsidRDefault="00B12005" w:rsidP="00354951">
      <w:pPr>
        <w:rPr>
          <w:sz w:val="24"/>
        </w:rPr>
      </w:pPr>
      <w:proofErr w:type="gramStart"/>
      <w:r>
        <w:rPr>
          <w:sz w:val="24"/>
        </w:rPr>
        <w:t>used</w:t>
      </w:r>
      <w:proofErr w:type="gramEnd"/>
      <w:r>
        <w:rPr>
          <w:sz w:val="24"/>
        </w:rPr>
        <w:t xml:space="preserve"> i</w:t>
      </w:r>
      <w:r w:rsidR="00687FF2">
        <w:rPr>
          <w:sz w:val="24"/>
        </w:rPr>
        <w:t>n completing a report. Finally, the evaluation professional</w:t>
      </w:r>
      <w:r>
        <w:rPr>
          <w:sz w:val="24"/>
        </w:rPr>
        <w:t xml:space="preserve"> must be able to store and retrieve information related to the applications </w:t>
      </w:r>
      <w:r w:rsidR="00BC5CBE">
        <w:rPr>
          <w:sz w:val="24"/>
        </w:rPr>
        <w:t>r</w:t>
      </w:r>
      <w:r w:rsidR="00BC5CBE" w:rsidRPr="00BC5CBE">
        <w:rPr>
          <w:sz w:val="24"/>
        </w:rPr>
        <w:t>ece</w:t>
      </w:r>
      <w:r w:rsidR="00BC5CBE">
        <w:rPr>
          <w:sz w:val="24"/>
        </w:rPr>
        <w:t xml:space="preserve">ived and reports processed, </w:t>
      </w:r>
      <w:r w:rsidR="001B4F44">
        <w:rPr>
          <w:sz w:val="24"/>
        </w:rPr>
        <w:t>facilitating</w:t>
      </w:r>
      <w:r w:rsidR="00BC5CBE">
        <w:rPr>
          <w:sz w:val="24"/>
        </w:rPr>
        <w:t xml:space="preserve"> the flow </w:t>
      </w:r>
      <w:r>
        <w:rPr>
          <w:sz w:val="24"/>
        </w:rPr>
        <w:t xml:space="preserve">of applications and overall </w:t>
      </w:r>
      <w:r w:rsidR="00BC5CBE">
        <w:rPr>
          <w:sz w:val="24"/>
        </w:rPr>
        <w:t>operations of the office.</w:t>
      </w:r>
    </w:p>
    <w:p w:rsidR="00BC5CBE" w:rsidRPr="00BC5CBE" w:rsidRDefault="00BC5CBE" w:rsidP="00354951">
      <w:pPr>
        <w:rPr>
          <w:sz w:val="24"/>
        </w:rPr>
      </w:pPr>
    </w:p>
    <w:p w:rsidR="00312F90" w:rsidRPr="005F1E60" w:rsidRDefault="00BF473E" w:rsidP="00CD0811">
      <w:pPr>
        <w:spacing w:after="0" w:line="240" w:lineRule="auto"/>
        <w:rPr>
          <w:b/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2110154</wp:posOffset>
                </wp:positionH>
                <wp:positionV relativeFrom="paragraph">
                  <wp:posOffset>213492</wp:posOffset>
                </wp:positionV>
                <wp:extent cx="3773170" cy="1698171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3170" cy="1698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E56" w:rsidRDefault="00B36E56">
                            <w:r>
                              <w:rPr>
                                <w:sz w:val="24"/>
                              </w:rPr>
                              <w:t xml:space="preserve">A senior evaluator represents a professional who </w:t>
                            </w:r>
                            <w:r w:rsidR="007A0E4C">
                              <w:rPr>
                                <w:sz w:val="24"/>
                              </w:rPr>
                              <w:t>has developed substantial</w:t>
                            </w:r>
                            <w:r w:rsidR="00CC35A7">
                              <w:rPr>
                                <w:sz w:val="24"/>
                              </w:rPr>
                              <w:t xml:space="preserve"> knowledge</w:t>
                            </w:r>
                            <w:r w:rsidR="007A0E4C">
                              <w:rPr>
                                <w:sz w:val="24"/>
                              </w:rPr>
                              <w:t xml:space="preserve">, </w:t>
                            </w:r>
                            <w:r w:rsidR="00E97867">
                              <w:rPr>
                                <w:sz w:val="24"/>
                              </w:rPr>
                              <w:t xml:space="preserve">skills </w:t>
                            </w:r>
                            <w:r w:rsidR="00D87DCF">
                              <w:rPr>
                                <w:sz w:val="24"/>
                              </w:rPr>
                              <w:t>and experience in</w:t>
                            </w:r>
                            <w:r w:rsidR="007A0E4C">
                              <w:rPr>
                                <w:sz w:val="24"/>
                              </w:rPr>
                              <w:t xml:space="preserve"> </w:t>
                            </w:r>
                            <w:r w:rsidR="004F01A3">
                              <w:rPr>
                                <w:sz w:val="24"/>
                              </w:rPr>
                              <w:t>the areas</w:t>
                            </w:r>
                            <w:r w:rsidR="00CC35A7">
                              <w:rPr>
                                <w:sz w:val="24"/>
                              </w:rPr>
                              <w:t xml:space="preserve"> described above</w:t>
                            </w:r>
                            <w:r w:rsidR="00153FA2">
                              <w:rPr>
                                <w:sz w:val="24"/>
                              </w:rPr>
                              <w:t xml:space="preserve"> (under </w:t>
                            </w:r>
                            <w:r w:rsidR="002D1CD1">
                              <w:rPr>
                                <w:sz w:val="24"/>
                              </w:rPr>
                              <w:t>the section of “</w:t>
                            </w:r>
                            <w:r w:rsidR="00E401E6">
                              <w:rPr>
                                <w:sz w:val="24"/>
                              </w:rPr>
                              <w:t>Evaluator</w:t>
                            </w:r>
                            <w:r w:rsidR="002D1CD1">
                              <w:rPr>
                                <w:sz w:val="24"/>
                              </w:rPr>
                              <w:t>”</w:t>
                            </w:r>
                            <w:r w:rsidR="00E401E6">
                              <w:rPr>
                                <w:sz w:val="24"/>
                              </w:rPr>
                              <w:t>)</w:t>
                            </w:r>
                            <w:r w:rsidR="00CC35A7">
                              <w:rPr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</w:rPr>
                              <w:t xml:space="preserve">so as to be able contribute to the development of one’s </w:t>
                            </w:r>
                            <w:r w:rsidR="00780AB3">
                              <w:rPr>
                                <w:sz w:val="24"/>
                              </w:rPr>
                              <w:t>institution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E21086">
                              <w:rPr>
                                <w:sz w:val="24"/>
                              </w:rPr>
                              <w:t xml:space="preserve">or organization, </w:t>
                            </w:r>
                            <w:r>
                              <w:rPr>
                                <w:sz w:val="24"/>
                              </w:rPr>
                              <w:t>as well as the advancement of the overall field. The recommended minimum number of years</w:t>
                            </w:r>
                            <w:r w:rsidR="001B4F44">
                              <w:rPr>
                                <w:sz w:val="24"/>
                              </w:rPr>
                              <w:t xml:space="preserve"> of experience</w:t>
                            </w:r>
                            <w:r w:rsidR="004F01A3">
                              <w:rPr>
                                <w:sz w:val="24"/>
                              </w:rPr>
                              <w:t xml:space="preserve"> is five for the designation of a senior evaluator</w:t>
                            </w:r>
                            <w:r>
                              <w:rPr>
                                <w:sz w:val="24"/>
                              </w:rPr>
                              <w:t xml:space="preserve">. However,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35" type="#_x0000_t202" style="position:absolute;margin-left:166.15pt;margin-top:16.8pt;width:297.1pt;height:13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" fillcolor="white [3201]" stroked="f" strokeweight=".5pt">
                <v:textbox>
                  <w:txbxContent>
                    <w:p w:rsidR="00B36E56" w:rsidRDefault="00B36E56">
                      <w:r>
                        <w:rPr>
                          <w:sz w:val="24"/>
                        </w:rPr>
                        <w:t xml:space="preserve">A senior evaluator represents a professional who </w:t>
                      </w:r>
                      <w:r w:rsidR="007A0E4C">
                        <w:rPr>
                          <w:sz w:val="24"/>
                        </w:rPr>
                        <w:t>has developed substantial</w:t>
                      </w:r>
                      <w:r w:rsidR="00CC35A7">
                        <w:rPr>
                          <w:sz w:val="24"/>
                        </w:rPr>
                        <w:t xml:space="preserve"> knowledge</w:t>
                      </w:r>
                      <w:r w:rsidR="007A0E4C">
                        <w:rPr>
                          <w:sz w:val="24"/>
                        </w:rPr>
                        <w:t xml:space="preserve">, </w:t>
                      </w:r>
                      <w:r w:rsidR="00E97867">
                        <w:rPr>
                          <w:sz w:val="24"/>
                        </w:rPr>
                        <w:t xml:space="preserve">skills </w:t>
                      </w:r>
                      <w:r w:rsidR="00D87DCF">
                        <w:rPr>
                          <w:sz w:val="24"/>
                        </w:rPr>
                        <w:t>and experience in</w:t>
                      </w:r>
                      <w:r w:rsidR="007A0E4C">
                        <w:rPr>
                          <w:sz w:val="24"/>
                        </w:rPr>
                        <w:t xml:space="preserve"> </w:t>
                      </w:r>
                      <w:r w:rsidR="004F01A3">
                        <w:rPr>
                          <w:sz w:val="24"/>
                        </w:rPr>
                        <w:t>the areas</w:t>
                      </w:r>
                      <w:r w:rsidR="00CC35A7">
                        <w:rPr>
                          <w:sz w:val="24"/>
                        </w:rPr>
                        <w:t xml:space="preserve"> described above</w:t>
                      </w:r>
                      <w:r w:rsidR="00153FA2">
                        <w:rPr>
                          <w:sz w:val="24"/>
                        </w:rPr>
                        <w:t xml:space="preserve"> (under </w:t>
                      </w:r>
                      <w:r w:rsidR="002D1CD1">
                        <w:rPr>
                          <w:sz w:val="24"/>
                        </w:rPr>
                        <w:t>the section of “</w:t>
                      </w:r>
                      <w:r w:rsidR="00E401E6">
                        <w:rPr>
                          <w:sz w:val="24"/>
                        </w:rPr>
                        <w:t>Evaluator</w:t>
                      </w:r>
                      <w:r w:rsidR="002D1CD1">
                        <w:rPr>
                          <w:sz w:val="24"/>
                        </w:rPr>
                        <w:t>”</w:t>
                      </w:r>
                      <w:r w:rsidR="00E401E6">
                        <w:rPr>
                          <w:sz w:val="24"/>
                        </w:rPr>
                        <w:t>)</w:t>
                      </w:r>
                      <w:r w:rsidR="00CC35A7">
                        <w:rPr>
                          <w:sz w:val="24"/>
                        </w:rPr>
                        <w:t xml:space="preserve">, </w:t>
                      </w:r>
                      <w:r>
                        <w:rPr>
                          <w:sz w:val="24"/>
                        </w:rPr>
                        <w:t xml:space="preserve">so as to be able contribute to the development of one’s </w:t>
                      </w:r>
                      <w:r w:rsidR="00780AB3">
                        <w:rPr>
                          <w:sz w:val="24"/>
                        </w:rPr>
                        <w:t>institution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E21086">
                        <w:rPr>
                          <w:sz w:val="24"/>
                        </w:rPr>
                        <w:t xml:space="preserve">or organization, </w:t>
                      </w:r>
                      <w:r>
                        <w:rPr>
                          <w:sz w:val="24"/>
                        </w:rPr>
                        <w:t>as well as the advancement of the overall field. The recommended minimum number of years</w:t>
                      </w:r>
                      <w:r w:rsidR="001B4F44">
                        <w:rPr>
                          <w:sz w:val="24"/>
                        </w:rPr>
                        <w:t xml:space="preserve"> of experience</w:t>
                      </w:r>
                      <w:r w:rsidR="004F01A3">
                        <w:rPr>
                          <w:sz w:val="24"/>
                        </w:rPr>
                        <w:t xml:space="preserve"> is five for the designation of a senior evaluator</w:t>
                      </w:r>
                      <w:r>
                        <w:rPr>
                          <w:sz w:val="24"/>
                        </w:rPr>
                        <w:t xml:space="preserve">. However, </w:t>
                      </w:r>
                    </w:p>
                  </w:txbxContent>
                </v:textbox>
              </v:shape>
            </w:pict>
          </mc:Fallback>
        </mc:AlternateContent>
      </w:r>
      <w:r w:rsidR="00D2567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BF4CE6" wp14:editId="48F5FE7A">
                <wp:simplePos x="0" y="0"/>
                <wp:positionH relativeFrom="column">
                  <wp:posOffset>0</wp:posOffset>
                </wp:positionH>
                <wp:positionV relativeFrom="paragraph">
                  <wp:posOffset>218268</wp:posOffset>
                </wp:positionV>
                <wp:extent cx="2060575" cy="1589965"/>
                <wp:effectExtent l="0" t="0" r="15875" b="107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1589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676" w:rsidRDefault="00D25676" w:rsidP="00D2567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25676">
                              <w:rPr>
                                <w:sz w:val="24"/>
                              </w:rPr>
                              <w:t xml:space="preserve">• Substantial Experience </w:t>
                            </w:r>
                          </w:p>
                          <w:p w:rsidR="00D25676" w:rsidRDefault="00D25676" w:rsidP="00D2567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gramStart"/>
                            <w:r w:rsidRPr="00D25676">
                              <w:rPr>
                                <w:sz w:val="24"/>
                              </w:rPr>
                              <w:t>in</w:t>
                            </w:r>
                            <w:proofErr w:type="gramEnd"/>
                            <w:r w:rsidRPr="00D25676">
                              <w:rPr>
                                <w:sz w:val="24"/>
                              </w:rPr>
                              <w:t xml:space="preserve"> Evaluating a Wide </w:t>
                            </w:r>
                          </w:p>
                          <w:p w:rsidR="00D25676" w:rsidRPr="00D25676" w:rsidRDefault="00D25676" w:rsidP="00D2567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r w:rsidRPr="00D25676">
                              <w:rPr>
                                <w:sz w:val="24"/>
                              </w:rPr>
                              <w:t>Variety of Credentials</w:t>
                            </w:r>
                          </w:p>
                          <w:p w:rsidR="00D25676" w:rsidRDefault="008828E2" w:rsidP="00D2567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• Contribution</w:t>
                            </w:r>
                            <w:r w:rsidR="00D25676" w:rsidRPr="00D25676">
                              <w:rPr>
                                <w:sz w:val="24"/>
                              </w:rPr>
                              <w:t xml:space="preserve"> to the </w:t>
                            </w:r>
                          </w:p>
                          <w:p w:rsidR="00D25676" w:rsidRDefault="00D25676" w:rsidP="00D2567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Advancement</w:t>
                            </w:r>
                            <w:r w:rsidRPr="00D25676">
                              <w:rPr>
                                <w:sz w:val="24"/>
                              </w:rPr>
                              <w:t xml:space="preserve"> of One’s </w:t>
                            </w:r>
                          </w:p>
                          <w:p w:rsidR="00D25676" w:rsidRPr="00D25676" w:rsidRDefault="00D25676" w:rsidP="00D2567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r w:rsidRPr="00D25676">
                              <w:rPr>
                                <w:sz w:val="24"/>
                              </w:rPr>
                              <w:t>Office</w:t>
                            </w:r>
                          </w:p>
                          <w:p w:rsidR="00D25676" w:rsidRDefault="00D25676" w:rsidP="00D2567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25676">
                              <w:rPr>
                                <w:sz w:val="24"/>
                              </w:rPr>
                              <w:t>•</w:t>
                            </w:r>
                            <w:r w:rsidR="008828E2">
                              <w:rPr>
                                <w:sz w:val="24"/>
                              </w:rPr>
                              <w:t xml:space="preserve"> Contribution</w:t>
                            </w:r>
                            <w:r>
                              <w:rPr>
                                <w:sz w:val="24"/>
                              </w:rPr>
                              <w:t xml:space="preserve"> to the Growth</w:t>
                            </w:r>
                            <w:r w:rsidRPr="00D25676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D25676" w:rsidRPr="00D25676" w:rsidRDefault="00D25676" w:rsidP="00D2567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gramStart"/>
                            <w:r w:rsidRPr="00D25676">
                              <w:rPr>
                                <w:sz w:val="24"/>
                              </w:rPr>
                              <w:t>of</w:t>
                            </w:r>
                            <w:proofErr w:type="gramEnd"/>
                            <w:r w:rsidRPr="00D25676">
                              <w:rPr>
                                <w:sz w:val="24"/>
                              </w:rPr>
                              <w:t xml:space="preserve"> the Field</w:t>
                            </w:r>
                          </w:p>
                          <w:p w:rsidR="00D25676" w:rsidRPr="005F38A1" w:rsidRDefault="00D25676" w:rsidP="00D2567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D25676" w:rsidRDefault="00D25676" w:rsidP="00D256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BF4CE6" id="Text Box 11" o:spid="_x0000_s1036" type="#_x0000_t202" style="position:absolute;margin-left:0;margin-top:17.2pt;width:162.25pt;height:1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" fillcolor="white [3201]" strokeweight="1pt">
                <v:textbox>
                  <w:txbxContent>
                    <w:p w:rsidR="00D25676" w:rsidRDefault="00D25676" w:rsidP="00D2567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D25676">
                        <w:rPr>
                          <w:sz w:val="24"/>
                        </w:rPr>
                        <w:t xml:space="preserve">• Substantial Experience </w:t>
                      </w:r>
                    </w:p>
                    <w:p w:rsidR="00D25676" w:rsidRDefault="00D25676" w:rsidP="00D2567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</w:t>
                      </w:r>
                      <w:proofErr w:type="gramStart"/>
                      <w:r w:rsidRPr="00D25676">
                        <w:rPr>
                          <w:sz w:val="24"/>
                        </w:rPr>
                        <w:t>in</w:t>
                      </w:r>
                      <w:proofErr w:type="gramEnd"/>
                      <w:r w:rsidRPr="00D25676">
                        <w:rPr>
                          <w:sz w:val="24"/>
                        </w:rPr>
                        <w:t xml:space="preserve"> Evaluating a Wide </w:t>
                      </w:r>
                    </w:p>
                    <w:p w:rsidR="00D25676" w:rsidRPr="00D25676" w:rsidRDefault="00D25676" w:rsidP="00D2567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</w:t>
                      </w:r>
                      <w:r w:rsidRPr="00D25676">
                        <w:rPr>
                          <w:sz w:val="24"/>
                        </w:rPr>
                        <w:t>Variety of Credentials</w:t>
                      </w:r>
                    </w:p>
                    <w:p w:rsidR="00D25676" w:rsidRDefault="008828E2" w:rsidP="00D2567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• Contribution</w:t>
                      </w:r>
                      <w:r w:rsidR="00D25676" w:rsidRPr="00D25676">
                        <w:rPr>
                          <w:sz w:val="24"/>
                        </w:rPr>
                        <w:t xml:space="preserve"> to the </w:t>
                      </w:r>
                    </w:p>
                    <w:p w:rsidR="00D25676" w:rsidRDefault="00D25676" w:rsidP="00D2567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Advancement</w:t>
                      </w:r>
                      <w:r w:rsidRPr="00D25676">
                        <w:rPr>
                          <w:sz w:val="24"/>
                        </w:rPr>
                        <w:t xml:space="preserve"> of One’s </w:t>
                      </w:r>
                    </w:p>
                    <w:p w:rsidR="00D25676" w:rsidRPr="00D25676" w:rsidRDefault="00D25676" w:rsidP="00D2567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</w:t>
                      </w:r>
                      <w:r w:rsidRPr="00D25676">
                        <w:rPr>
                          <w:sz w:val="24"/>
                        </w:rPr>
                        <w:t>Office</w:t>
                      </w:r>
                    </w:p>
                    <w:p w:rsidR="00D25676" w:rsidRDefault="00D25676" w:rsidP="00D2567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D25676">
                        <w:rPr>
                          <w:sz w:val="24"/>
                        </w:rPr>
                        <w:t>•</w:t>
                      </w:r>
                      <w:r w:rsidR="008828E2">
                        <w:rPr>
                          <w:sz w:val="24"/>
                        </w:rPr>
                        <w:t xml:space="preserve"> Contribution</w:t>
                      </w:r>
                      <w:r>
                        <w:rPr>
                          <w:sz w:val="24"/>
                        </w:rPr>
                        <w:t xml:space="preserve"> to the Growth</w:t>
                      </w:r>
                      <w:r w:rsidRPr="00D25676">
                        <w:rPr>
                          <w:sz w:val="24"/>
                        </w:rPr>
                        <w:t xml:space="preserve"> </w:t>
                      </w:r>
                    </w:p>
                    <w:p w:rsidR="00D25676" w:rsidRPr="00D25676" w:rsidRDefault="00D25676" w:rsidP="00D2567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</w:t>
                      </w:r>
                      <w:proofErr w:type="gramStart"/>
                      <w:r w:rsidRPr="00D25676">
                        <w:rPr>
                          <w:sz w:val="24"/>
                        </w:rPr>
                        <w:t>of</w:t>
                      </w:r>
                      <w:proofErr w:type="gramEnd"/>
                      <w:r w:rsidRPr="00D25676">
                        <w:rPr>
                          <w:sz w:val="24"/>
                        </w:rPr>
                        <w:t xml:space="preserve"> the Field</w:t>
                      </w:r>
                    </w:p>
                    <w:p w:rsidR="00D25676" w:rsidRPr="005F38A1" w:rsidRDefault="00D25676" w:rsidP="00D25676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D25676" w:rsidRDefault="00D25676" w:rsidP="00D25676"/>
                  </w:txbxContent>
                </v:textbox>
              </v:shape>
            </w:pict>
          </mc:Fallback>
        </mc:AlternateContent>
      </w:r>
      <w:r w:rsidR="005F1E60" w:rsidRPr="005F1E60">
        <w:rPr>
          <w:b/>
          <w:sz w:val="28"/>
        </w:rPr>
        <w:t>Senior Evaluator</w:t>
      </w:r>
    </w:p>
    <w:p w:rsidR="00D25676" w:rsidRDefault="00D25676" w:rsidP="00930E38">
      <w:pPr>
        <w:spacing w:after="0" w:line="240" w:lineRule="auto"/>
        <w:rPr>
          <w:sz w:val="24"/>
        </w:rPr>
      </w:pPr>
    </w:p>
    <w:p w:rsidR="00D25676" w:rsidRDefault="00D25676" w:rsidP="00930E38">
      <w:pPr>
        <w:spacing w:after="0" w:line="240" w:lineRule="auto"/>
        <w:rPr>
          <w:sz w:val="24"/>
        </w:rPr>
      </w:pPr>
    </w:p>
    <w:p w:rsidR="00D25676" w:rsidRDefault="00D25676" w:rsidP="00930E38">
      <w:pPr>
        <w:spacing w:after="0" w:line="240" w:lineRule="auto"/>
        <w:rPr>
          <w:sz w:val="24"/>
        </w:rPr>
      </w:pPr>
    </w:p>
    <w:p w:rsidR="00D25676" w:rsidRDefault="00D25676" w:rsidP="00930E38">
      <w:pPr>
        <w:spacing w:after="0" w:line="240" w:lineRule="auto"/>
        <w:rPr>
          <w:sz w:val="24"/>
        </w:rPr>
      </w:pPr>
    </w:p>
    <w:p w:rsidR="00D25676" w:rsidRDefault="00D25676" w:rsidP="00930E38">
      <w:pPr>
        <w:spacing w:after="0" w:line="240" w:lineRule="auto"/>
        <w:rPr>
          <w:sz w:val="24"/>
        </w:rPr>
      </w:pPr>
    </w:p>
    <w:p w:rsidR="00D25676" w:rsidRDefault="00D25676" w:rsidP="00930E38">
      <w:pPr>
        <w:spacing w:after="0" w:line="240" w:lineRule="auto"/>
        <w:rPr>
          <w:sz w:val="24"/>
        </w:rPr>
      </w:pPr>
    </w:p>
    <w:p w:rsidR="00D25676" w:rsidRDefault="00D25676" w:rsidP="00930E38">
      <w:pPr>
        <w:spacing w:after="0" w:line="240" w:lineRule="auto"/>
        <w:rPr>
          <w:sz w:val="24"/>
        </w:rPr>
      </w:pPr>
    </w:p>
    <w:p w:rsidR="00D25676" w:rsidRDefault="00D25676" w:rsidP="00930E38">
      <w:pPr>
        <w:spacing w:after="0" w:line="240" w:lineRule="auto"/>
        <w:rPr>
          <w:sz w:val="24"/>
        </w:rPr>
      </w:pPr>
    </w:p>
    <w:p w:rsidR="00D25676" w:rsidRDefault="00D25676" w:rsidP="00930E38">
      <w:pPr>
        <w:spacing w:after="0" w:line="240" w:lineRule="auto"/>
        <w:rPr>
          <w:sz w:val="24"/>
        </w:rPr>
      </w:pPr>
    </w:p>
    <w:p w:rsidR="00930E38" w:rsidRPr="004E0DA2" w:rsidRDefault="002D1CD1" w:rsidP="002D1CD1">
      <w:pPr>
        <w:rPr>
          <w:sz w:val="24"/>
        </w:rPr>
      </w:pPr>
      <w:proofErr w:type="gramStart"/>
      <w:r>
        <w:rPr>
          <w:sz w:val="24"/>
        </w:rPr>
        <w:lastRenderedPageBreak/>
        <w:t>depending</w:t>
      </w:r>
      <w:proofErr w:type="gramEnd"/>
      <w:r>
        <w:rPr>
          <w:sz w:val="24"/>
        </w:rPr>
        <w:t xml:space="preserve"> on the volume and scope </w:t>
      </w:r>
      <w:r w:rsidR="00E21086">
        <w:rPr>
          <w:sz w:val="24"/>
        </w:rPr>
        <w:t xml:space="preserve">of credentials evaluations prepared by </w:t>
      </w:r>
      <w:r w:rsidR="009F382A">
        <w:rPr>
          <w:sz w:val="24"/>
        </w:rPr>
        <w:t>a professional</w:t>
      </w:r>
      <w:r w:rsidR="00E21086">
        <w:rPr>
          <w:sz w:val="24"/>
        </w:rPr>
        <w:t xml:space="preserve"> annually, this period may </w:t>
      </w:r>
      <w:r w:rsidR="0028212C">
        <w:rPr>
          <w:sz w:val="24"/>
        </w:rPr>
        <w:t xml:space="preserve">possibly </w:t>
      </w:r>
      <w:r w:rsidR="00E21086">
        <w:rPr>
          <w:sz w:val="24"/>
        </w:rPr>
        <w:t>be shortened or lengthened</w:t>
      </w:r>
      <w:r w:rsidR="00CC35A7">
        <w:rPr>
          <w:sz w:val="24"/>
        </w:rPr>
        <w:t>.</w:t>
      </w:r>
      <w:r w:rsidR="00CC35A7" w:rsidRPr="00B36E56">
        <w:rPr>
          <w:sz w:val="24"/>
        </w:rPr>
        <w:t xml:space="preserve"> </w:t>
      </w:r>
      <w:r w:rsidR="009F382A">
        <w:rPr>
          <w:sz w:val="24"/>
        </w:rPr>
        <w:t>During this time, he/she</w:t>
      </w:r>
      <w:r w:rsidR="00425C63">
        <w:rPr>
          <w:sz w:val="24"/>
        </w:rPr>
        <w:t xml:space="preserve"> should</w:t>
      </w:r>
      <w:r w:rsidR="00230C00">
        <w:rPr>
          <w:sz w:val="24"/>
        </w:rPr>
        <w:t xml:space="preserve"> have </w:t>
      </w:r>
      <w:r w:rsidR="00782CF5">
        <w:rPr>
          <w:sz w:val="24"/>
        </w:rPr>
        <w:t xml:space="preserve">developed </w:t>
      </w:r>
      <w:r w:rsidR="00230C00">
        <w:rPr>
          <w:sz w:val="24"/>
        </w:rPr>
        <w:t xml:space="preserve">experience with evaluating a wide variety of </w:t>
      </w:r>
      <w:r w:rsidR="00930E38">
        <w:rPr>
          <w:sz w:val="24"/>
        </w:rPr>
        <w:t xml:space="preserve">credentials, </w:t>
      </w:r>
      <w:r w:rsidR="00D25676">
        <w:rPr>
          <w:sz w:val="24"/>
        </w:rPr>
        <w:t>as appropri</w:t>
      </w:r>
      <w:r w:rsidR="00425C63">
        <w:rPr>
          <w:sz w:val="24"/>
        </w:rPr>
        <w:t>ate to the office. This ma</w:t>
      </w:r>
      <w:r w:rsidR="007D4C01">
        <w:rPr>
          <w:sz w:val="24"/>
        </w:rPr>
        <w:t>y include</w:t>
      </w:r>
      <w:r w:rsidR="00D25676">
        <w:rPr>
          <w:sz w:val="24"/>
        </w:rPr>
        <w:t xml:space="preserve"> qualifications </w:t>
      </w:r>
      <w:r w:rsidR="00930E38">
        <w:rPr>
          <w:sz w:val="24"/>
        </w:rPr>
        <w:t>spanning different regions, time periods, profession</w:t>
      </w:r>
      <w:r w:rsidR="007D4C01">
        <w:rPr>
          <w:sz w:val="24"/>
        </w:rPr>
        <w:t>al field</w:t>
      </w:r>
      <w:r w:rsidR="00930E38">
        <w:rPr>
          <w:sz w:val="24"/>
        </w:rPr>
        <w:t>s as well as all the major educational patterns (e.g., British system, French system, Russian system, Latin American system, and Bologna</w:t>
      </w:r>
      <w:r w:rsidR="00E21086">
        <w:rPr>
          <w:sz w:val="24"/>
        </w:rPr>
        <w:t xml:space="preserve"> Process-</w:t>
      </w:r>
      <w:r w:rsidR="00E21086" w:rsidRPr="004E0DA2">
        <w:rPr>
          <w:sz w:val="24"/>
        </w:rPr>
        <w:t>patterned systems</w:t>
      </w:r>
      <w:r w:rsidR="00E42557" w:rsidRPr="004E0DA2">
        <w:rPr>
          <w:sz w:val="24"/>
        </w:rPr>
        <w:t>…</w:t>
      </w:r>
      <w:r w:rsidR="00930E38" w:rsidRPr="004E0DA2">
        <w:rPr>
          <w:sz w:val="24"/>
        </w:rPr>
        <w:t>).</w:t>
      </w:r>
    </w:p>
    <w:p w:rsidR="00930E38" w:rsidRDefault="00930E38" w:rsidP="007857B5">
      <w:pPr>
        <w:spacing w:after="0" w:line="276" w:lineRule="auto"/>
        <w:rPr>
          <w:sz w:val="24"/>
        </w:rPr>
      </w:pPr>
      <w:r w:rsidRPr="004E0DA2">
        <w:rPr>
          <w:sz w:val="24"/>
        </w:rPr>
        <w:t xml:space="preserve">By nature of his/her role, the senior evaluator </w:t>
      </w:r>
      <w:r w:rsidR="0031353D" w:rsidRPr="004E0DA2">
        <w:rPr>
          <w:sz w:val="24"/>
        </w:rPr>
        <w:t>leverages this experience,</w:t>
      </w:r>
      <w:r w:rsidR="00425C63" w:rsidRPr="004E0DA2">
        <w:rPr>
          <w:sz w:val="24"/>
        </w:rPr>
        <w:t xml:space="preserve"> </w:t>
      </w:r>
      <w:r w:rsidR="0031353D" w:rsidRPr="004E0DA2">
        <w:rPr>
          <w:sz w:val="24"/>
        </w:rPr>
        <w:t>contributing to the development of his/her</w:t>
      </w:r>
      <w:r w:rsidRPr="004E0DA2">
        <w:rPr>
          <w:sz w:val="24"/>
        </w:rPr>
        <w:t xml:space="preserve"> office. </w:t>
      </w:r>
      <w:r w:rsidR="00B36E56" w:rsidRPr="004E0DA2">
        <w:rPr>
          <w:sz w:val="24"/>
        </w:rPr>
        <w:t>Examples</w:t>
      </w:r>
      <w:r w:rsidRPr="004E0DA2">
        <w:rPr>
          <w:sz w:val="24"/>
        </w:rPr>
        <w:t xml:space="preserve"> include reviewing outgoing files, </w:t>
      </w:r>
      <w:r w:rsidR="00D25676" w:rsidRPr="004E0DA2">
        <w:rPr>
          <w:sz w:val="24"/>
        </w:rPr>
        <w:t xml:space="preserve">making recommendations and </w:t>
      </w:r>
      <w:r w:rsidRPr="004E0DA2">
        <w:rPr>
          <w:sz w:val="24"/>
        </w:rPr>
        <w:t xml:space="preserve">assisting with </w:t>
      </w:r>
      <w:r w:rsidR="00D25676" w:rsidRPr="004E0DA2">
        <w:rPr>
          <w:sz w:val="24"/>
        </w:rPr>
        <w:t>shaping</w:t>
      </w:r>
      <w:r w:rsidRPr="004E0DA2">
        <w:rPr>
          <w:sz w:val="24"/>
        </w:rPr>
        <w:t xml:space="preserve"> policy, </w:t>
      </w:r>
      <w:r w:rsidR="00942C9E" w:rsidRPr="004E0DA2">
        <w:rPr>
          <w:sz w:val="24"/>
        </w:rPr>
        <w:t xml:space="preserve">establishing best practices, </w:t>
      </w:r>
      <w:r w:rsidRPr="004E0DA2">
        <w:rPr>
          <w:sz w:val="24"/>
        </w:rPr>
        <w:t xml:space="preserve">and training </w:t>
      </w:r>
      <w:r w:rsidR="00D25676" w:rsidRPr="004E0DA2">
        <w:rPr>
          <w:sz w:val="24"/>
        </w:rPr>
        <w:t xml:space="preserve">and supervising </w:t>
      </w:r>
      <w:r w:rsidRPr="004E0DA2">
        <w:rPr>
          <w:sz w:val="24"/>
        </w:rPr>
        <w:t>staff. Additionally, the senior evaluation professional</w:t>
      </w:r>
      <w:r w:rsidR="00D25676" w:rsidRPr="004E0DA2">
        <w:rPr>
          <w:sz w:val="24"/>
        </w:rPr>
        <w:t xml:space="preserve"> contributes to the advancement of the field through the exchange of knowledge. </w:t>
      </w:r>
      <w:r w:rsidR="00B36E56" w:rsidRPr="004E0DA2">
        <w:rPr>
          <w:sz w:val="24"/>
        </w:rPr>
        <w:t>Related activities</w:t>
      </w:r>
      <w:r w:rsidR="00D25676" w:rsidRPr="004E0DA2">
        <w:rPr>
          <w:sz w:val="24"/>
        </w:rPr>
        <w:t xml:space="preserve"> include serving on committees</w:t>
      </w:r>
      <w:r w:rsidR="0067743B" w:rsidRPr="004E0DA2">
        <w:rPr>
          <w:sz w:val="24"/>
        </w:rPr>
        <w:t xml:space="preserve"> of related professional organizations</w:t>
      </w:r>
      <w:r w:rsidR="00D25676" w:rsidRPr="004E0DA2">
        <w:rPr>
          <w:sz w:val="24"/>
        </w:rPr>
        <w:t>, giving conference presentations and/or training workshops, and contributing to publications, such</w:t>
      </w:r>
      <w:r w:rsidR="00D25676">
        <w:rPr>
          <w:sz w:val="24"/>
        </w:rPr>
        <w:t xml:space="preserve"> as blogs, country profiles, newsletters and books. </w:t>
      </w:r>
      <w:r w:rsidR="00996AE7">
        <w:rPr>
          <w:sz w:val="24"/>
        </w:rPr>
        <w:t>With</w:t>
      </w:r>
      <w:r w:rsidR="0031353D">
        <w:rPr>
          <w:sz w:val="24"/>
        </w:rPr>
        <w:t xml:space="preserve"> specialized knowledge</w:t>
      </w:r>
      <w:r w:rsidR="00996AE7">
        <w:rPr>
          <w:sz w:val="24"/>
        </w:rPr>
        <w:t xml:space="preserve"> gained</w:t>
      </w:r>
      <w:r w:rsidR="0031353D">
        <w:rPr>
          <w:sz w:val="24"/>
        </w:rPr>
        <w:t>, the senior evaluator serves as a resource in credentials evaluation, both with</w:t>
      </w:r>
      <w:r w:rsidR="00996AE7">
        <w:rPr>
          <w:sz w:val="24"/>
        </w:rPr>
        <w:t>in</w:t>
      </w:r>
      <w:r w:rsidR="0031353D">
        <w:rPr>
          <w:sz w:val="24"/>
        </w:rPr>
        <w:t xml:space="preserve"> </w:t>
      </w:r>
      <w:r w:rsidR="00996AE7">
        <w:rPr>
          <w:sz w:val="24"/>
        </w:rPr>
        <w:t>his/her</w:t>
      </w:r>
      <w:r w:rsidR="0031353D">
        <w:rPr>
          <w:sz w:val="24"/>
        </w:rPr>
        <w:t xml:space="preserve"> institution and beyond.</w:t>
      </w:r>
    </w:p>
    <w:p w:rsidR="0035737E" w:rsidRDefault="0035737E" w:rsidP="00CD0811">
      <w:pPr>
        <w:spacing w:after="0" w:line="240" w:lineRule="auto"/>
        <w:rPr>
          <w:sz w:val="24"/>
        </w:rPr>
      </w:pPr>
    </w:p>
    <w:sectPr w:rsidR="0035737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A27" w:rsidRDefault="00827A27" w:rsidP="00D06705">
      <w:pPr>
        <w:spacing w:after="0" w:line="240" w:lineRule="auto"/>
      </w:pPr>
      <w:r>
        <w:separator/>
      </w:r>
    </w:p>
  </w:endnote>
  <w:endnote w:type="continuationSeparator" w:id="0">
    <w:p w:rsidR="00827A27" w:rsidRDefault="00827A27" w:rsidP="00D0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21177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D06705" w:rsidRPr="00D06705" w:rsidRDefault="00D06705">
        <w:pPr>
          <w:pStyle w:val="Footer"/>
          <w:jc w:val="center"/>
          <w:rPr>
            <w:sz w:val="20"/>
          </w:rPr>
        </w:pPr>
        <w:r w:rsidRPr="00D06705">
          <w:rPr>
            <w:sz w:val="20"/>
          </w:rPr>
          <w:t>[</w:t>
        </w:r>
        <w:r w:rsidRPr="00D06705">
          <w:rPr>
            <w:sz w:val="20"/>
          </w:rPr>
          <w:fldChar w:fldCharType="begin"/>
        </w:r>
        <w:r w:rsidRPr="00D06705">
          <w:rPr>
            <w:sz w:val="20"/>
          </w:rPr>
          <w:instrText xml:space="preserve"> PAGE   \* MERGEFORMAT </w:instrText>
        </w:r>
        <w:r w:rsidRPr="00D06705">
          <w:rPr>
            <w:sz w:val="20"/>
          </w:rPr>
          <w:fldChar w:fldCharType="separate"/>
        </w:r>
        <w:r w:rsidR="007D359F">
          <w:rPr>
            <w:noProof/>
            <w:sz w:val="20"/>
          </w:rPr>
          <w:t>1</w:t>
        </w:r>
        <w:r w:rsidRPr="00D06705">
          <w:rPr>
            <w:noProof/>
            <w:sz w:val="20"/>
          </w:rPr>
          <w:fldChar w:fldCharType="end"/>
        </w:r>
        <w:r w:rsidRPr="00D06705">
          <w:rPr>
            <w:sz w:val="20"/>
          </w:rPr>
          <w:t>]</w:t>
        </w:r>
      </w:p>
    </w:sdtContent>
  </w:sdt>
  <w:p w:rsidR="00D06705" w:rsidRDefault="00D067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A27" w:rsidRDefault="00827A27" w:rsidP="00D06705">
      <w:pPr>
        <w:spacing w:after="0" w:line="240" w:lineRule="auto"/>
      </w:pPr>
      <w:r>
        <w:separator/>
      </w:r>
    </w:p>
  </w:footnote>
  <w:footnote w:type="continuationSeparator" w:id="0">
    <w:p w:rsidR="00827A27" w:rsidRDefault="00827A27" w:rsidP="00D06705">
      <w:pPr>
        <w:spacing w:after="0" w:line="240" w:lineRule="auto"/>
      </w:pPr>
      <w:r>
        <w:continuationSeparator/>
      </w:r>
    </w:p>
  </w:footnote>
  <w:footnote w:id="1">
    <w:p w:rsidR="00B4456A" w:rsidRDefault="00B4456A">
      <w:pPr>
        <w:pStyle w:val="FootnoteText"/>
      </w:pPr>
      <w:r w:rsidRPr="004E0DA2">
        <w:rPr>
          <w:rStyle w:val="FootnoteReference"/>
        </w:rPr>
        <w:footnoteRef/>
      </w:r>
      <w:r w:rsidRPr="004E0DA2">
        <w:t xml:space="preserve"> Resources do not constitute a competency. However, they have been referenced</w:t>
      </w:r>
      <w:r w:rsidR="004D22F7" w:rsidRPr="004E0DA2">
        <w:t xml:space="preserve"> and included</w:t>
      </w:r>
      <w:r w:rsidRPr="004E0DA2">
        <w:t xml:space="preserve"> here as they are necessary </w:t>
      </w:r>
      <w:r w:rsidRPr="00240516">
        <w:rPr>
          <w:highlight w:val="yellow"/>
        </w:rPr>
        <w:t>to</w:t>
      </w:r>
      <w:r w:rsidR="00CC7071" w:rsidRPr="00240516">
        <w:rPr>
          <w:highlight w:val="yellow"/>
        </w:rPr>
        <w:t>ols for</w:t>
      </w:r>
      <w:r w:rsidR="00CC7071">
        <w:t xml:space="preserve"> a </w:t>
      </w:r>
      <w:r w:rsidRPr="004E0DA2">
        <w:t>competent credentials evaluation professional.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C74"/>
    <w:multiLevelType w:val="hybridMultilevel"/>
    <w:tmpl w:val="6B061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28C6"/>
    <w:multiLevelType w:val="hybridMultilevel"/>
    <w:tmpl w:val="145EDF4C"/>
    <w:lvl w:ilvl="0" w:tplc="AFFE25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015235"/>
    <w:multiLevelType w:val="hybridMultilevel"/>
    <w:tmpl w:val="F99C61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3B6690"/>
    <w:multiLevelType w:val="hybridMultilevel"/>
    <w:tmpl w:val="EE04D376"/>
    <w:lvl w:ilvl="0" w:tplc="C616BF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CD5761"/>
    <w:multiLevelType w:val="hybridMultilevel"/>
    <w:tmpl w:val="C17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35A07"/>
    <w:multiLevelType w:val="hybridMultilevel"/>
    <w:tmpl w:val="50ECBE54"/>
    <w:lvl w:ilvl="0" w:tplc="AD4A8D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BDF2731"/>
    <w:multiLevelType w:val="hybridMultilevel"/>
    <w:tmpl w:val="5AB8BD02"/>
    <w:lvl w:ilvl="0" w:tplc="127EF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4167C"/>
    <w:multiLevelType w:val="hybridMultilevel"/>
    <w:tmpl w:val="B5F2A95E"/>
    <w:lvl w:ilvl="0" w:tplc="869C7E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EFD3130"/>
    <w:multiLevelType w:val="hybridMultilevel"/>
    <w:tmpl w:val="428C3F4E"/>
    <w:lvl w:ilvl="0" w:tplc="0CD48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52569"/>
    <w:multiLevelType w:val="hybridMultilevel"/>
    <w:tmpl w:val="B3728B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E042086"/>
    <w:multiLevelType w:val="hybridMultilevel"/>
    <w:tmpl w:val="D5E67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AE"/>
    <w:rsid w:val="00014B8D"/>
    <w:rsid w:val="00015414"/>
    <w:rsid w:val="000162F3"/>
    <w:rsid w:val="00017220"/>
    <w:rsid w:val="00022999"/>
    <w:rsid w:val="00025A78"/>
    <w:rsid w:val="000270DF"/>
    <w:rsid w:val="0003361A"/>
    <w:rsid w:val="00034056"/>
    <w:rsid w:val="00035B3D"/>
    <w:rsid w:val="00040424"/>
    <w:rsid w:val="0004343A"/>
    <w:rsid w:val="000459BE"/>
    <w:rsid w:val="00045B5E"/>
    <w:rsid w:val="00047231"/>
    <w:rsid w:val="00051B0C"/>
    <w:rsid w:val="00051E6A"/>
    <w:rsid w:val="00053164"/>
    <w:rsid w:val="00053261"/>
    <w:rsid w:val="00061C35"/>
    <w:rsid w:val="0006765B"/>
    <w:rsid w:val="00070F2D"/>
    <w:rsid w:val="000721BA"/>
    <w:rsid w:val="00073CF0"/>
    <w:rsid w:val="00074B1F"/>
    <w:rsid w:val="00076779"/>
    <w:rsid w:val="0008171C"/>
    <w:rsid w:val="00087713"/>
    <w:rsid w:val="000960CE"/>
    <w:rsid w:val="000A0597"/>
    <w:rsid w:val="000A0B1F"/>
    <w:rsid w:val="000A2FCC"/>
    <w:rsid w:val="000A605B"/>
    <w:rsid w:val="000A6297"/>
    <w:rsid w:val="000B40BF"/>
    <w:rsid w:val="000B5543"/>
    <w:rsid w:val="000B6898"/>
    <w:rsid w:val="000B711A"/>
    <w:rsid w:val="000B76F2"/>
    <w:rsid w:val="000B7735"/>
    <w:rsid w:val="000C2542"/>
    <w:rsid w:val="000C3A25"/>
    <w:rsid w:val="000C45BE"/>
    <w:rsid w:val="000D137C"/>
    <w:rsid w:val="000D3637"/>
    <w:rsid w:val="000D5355"/>
    <w:rsid w:val="000D58CC"/>
    <w:rsid w:val="000D6364"/>
    <w:rsid w:val="000E1104"/>
    <w:rsid w:val="000E1649"/>
    <w:rsid w:val="000E1C6D"/>
    <w:rsid w:val="000E6306"/>
    <w:rsid w:val="000E672F"/>
    <w:rsid w:val="000F0642"/>
    <w:rsid w:val="000F0948"/>
    <w:rsid w:val="000F130C"/>
    <w:rsid w:val="000F19B8"/>
    <w:rsid w:val="000F46C5"/>
    <w:rsid w:val="000F4B6F"/>
    <w:rsid w:val="000F4BDE"/>
    <w:rsid w:val="000F57E9"/>
    <w:rsid w:val="00102A21"/>
    <w:rsid w:val="0010329F"/>
    <w:rsid w:val="001039F2"/>
    <w:rsid w:val="0011099C"/>
    <w:rsid w:val="00114C06"/>
    <w:rsid w:val="00120D73"/>
    <w:rsid w:val="00120F53"/>
    <w:rsid w:val="00123AAE"/>
    <w:rsid w:val="001263DD"/>
    <w:rsid w:val="001321F0"/>
    <w:rsid w:val="001349BE"/>
    <w:rsid w:val="00141A3D"/>
    <w:rsid w:val="001449A2"/>
    <w:rsid w:val="00145819"/>
    <w:rsid w:val="00153FA2"/>
    <w:rsid w:val="001578A1"/>
    <w:rsid w:val="001706E9"/>
    <w:rsid w:val="00170C00"/>
    <w:rsid w:val="00170C37"/>
    <w:rsid w:val="00173E6C"/>
    <w:rsid w:val="001756BE"/>
    <w:rsid w:val="001758E5"/>
    <w:rsid w:val="00190348"/>
    <w:rsid w:val="0019495E"/>
    <w:rsid w:val="00194E8A"/>
    <w:rsid w:val="001A4EFF"/>
    <w:rsid w:val="001A7D81"/>
    <w:rsid w:val="001B1D17"/>
    <w:rsid w:val="001B4F44"/>
    <w:rsid w:val="001B6E2E"/>
    <w:rsid w:val="001B7CFA"/>
    <w:rsid w:val="001C09F2"/>
    <w:rsid w:val="001C26B6"/>
    <w:rsid w:val="001D7DF3"/>
    <w:rsid w:val="001E171B"/>
    <w:rsid w:val="001E43EE"/>
    <w:rsid w:val="001E4C13"/>
    <w:rsid w:val="001F03BA"/>
    <w:rsid w:val="001F5B8F"/>
    <w:rsid w:val="00201575"/>
    <w:rsid w:val="0020214A"/>
    <w:rsid w:val="00202C4F"/>
    <w:rsid w:val="002072F2"/>
    <w:rsid w:val="002079A8"/>
    <w:rsid w:val="00207A97"/>
    <w:rsid w:val="00207FF2"/>
    <w:rsid w:val="002113E5"/>
    <w:rsid w:val="00212A97"/>
    <w:rsid w:val="00214535"/>
    <w:rsid w:val="002229AB"/>
    <w:rsid w:val="0022396D"/>
    <w:rsid w:val="002240C0"/>
    <w:rsid w:val="00226B60"/>
    <w:rsid w:val="00230C00"/>
    <w:rsid w:val="00231CB3"/>
    <w:rsid w:val="0023471A"/>
    <w:rsid w:val="00236924"/>
    <w:rsid w:val="00240516"/>
    <w:rsid w:val="002431F7"/>
    <w:rsid w:val="00263B51"/>
    <w:rsid w:val="00266756"/>
    <w:rsid w:val="00274A64"/>
    <w:rsid w:val="002769C3"/>
    <w:rsid w:val="00281F29"/>
    <w:rsid w:val="0028212C"/>
    <w:rsid w:val="00282609"/>
    <w:rsid w:val="00282617"/>
    <w:rsid w:val="0028548F"/>
    <w:rsid w:val="00295F51"/>
    <w:rsid w:val="00296074"/>
    <w:rsid w:val="00297B99"/>
    <w:rsid w:val="00297CC7"/>
    <w:rsid w:val="002A2544"/>
    <w:rsid w:val="002A36C9"/>
    <w:rsid w:val="002A404C"/>
    <w:rsid w:val="002A4CB1"/>
    <w:rsid w:val="002A5FF1"/>
    <w:rsid w:val="002B20D8"/>
    <w:rsid w:val="002B574C"/>
    <w:rsid w:val="002C08D6"/>
    <w:rsid w:val="002C1C11"/>
    <w:rsid w:val="002C45F0"/>
    <w:rsid w:val="002C54D7"/>
    <w:rsid w:val="002D1CD1"/>
    <w:rsid w:val="002D45FA"/>
    <w:rsid w:val="002E5F31"/>
    <w:rsid w:val="002E6366"/>
    <w:rsid w:val="002E6A3D"/>
    <w:rsid w:val="002F13AD"/>
    <w:rsid w:val="002F1CC1"/>
    <w:rsid w:val="002F2E3D"/>
    <w:rsid w:val="002F2F76"/>
    <w:rsid w:val="002F6CB2"/>
    <w:rsid w:val="003013DF"/>
    <w:rsid w:val="0030400F"/>
    <w:rsid w:val="003050BB"/>
    <w:rsid w:val="00307DD0"/>
    <w:rsid w:val="00310ED5"/>
    <w:rsid w:val="00312F90"/>
    <w:rsid w:val="0031353D"/>
    <w:rsid w:val="003151A3"/>
    <w:rsid w:val="0032524C"/>
    <w:rsid w:val="00344037"/>
    <w:rsid w:val="00344EDB"/>
    <w:rsid w:val="003454BF"/>
    <w:rsid w:val="00346D23"/>
    <w:rsid w:val="00354393"/>
    <w:rsid w:val="00354951"/>
    <w:rsid w:val="0035737E"/>
    <w:rsid w:val="00357443"/>
    <w:rsid w:val="00363661"/>
    <w:rsid w:val="00363944"/>
    <w:rsid w:val="00363F0E"/>
    <w:rsid w:val="00367AAC"/>
    <w:rsid w:val="0037267D"/>
    <w:rsid w:val="00385128"/>
    <w:rsid w:val="00390F07"/>
    <w:rsid w:val="00393E89"/>
    <w:rsid w:val="00396F9F"/>
    <w:rsid w:val="003A0F8C"/>
    <w:rsid w:val="003A491E"/>
    <w:rsid w:val="003A654B"/>
    <w:rsid w:val="003A7FA0"/>
    <w:rsid w:val="003B3B21"/>
    <w:rsid w:val="003B45F8"/>
    <w:rsid w:val="003C01B8"/>
    <w:rsid w:val="003C2428"/>
    <w:rsid w:val="003C373F"/>
    <w:rsid w:val="003C41CB"/>
    <w:rsid w:val="003C61F7"/>
    <w:rsid w:val="003C7CB0"/>
    <w:rsid w:val="003D41AF"/>
    <w:rsid w:val="003D41F8"/>
    <w:rsid w:val="003D5521"/>
    <w:rsid w:val="003D6263"/>
    <w:rsid w:val="003D7A64"/>
    <w:rsid w:val="003E13AF"/>
    <w:rsid w:val="003E2E96"/>
    <w:rsid w:val="003E3846"/>
    <w:rsid w:val="003F16B5"/>
    <w:rsid w:val="003F180D"/>
    <w:rsid w:val="003F3AA0"/>
    <w:rsid w:val="003F6D05"/>
    <w:rsid w:val="003F6EBD"/>
    <w:rsid w:val="0040003D"/>
    <w:rsid w:val="004047B8"/>
    <w:rsid w:val="00406E27"/>
    <w:rsid w:val="00407155"/>
    <w:rsid w:val="00407ABC"/>
    <w:rsid w:val="004158E6"/>
    <w:rsid w:val="00417450"/>
    <w:rsid w:val="0042035B"/>
    <w:rsid w:val="00420F7D"/>
    <w:rsid w:val="00421876"/>
    <w:rsid w:val="004245F7"/>
    <w:rsid w:val="00425C63"/>
    <w:rsid w:val="00426749"/>
    <w:rsid w:val="0043075F"/>
    <w:rsid w:val="004326D8"/>
    <w:rsid w:val="00436ED6"/>
    <w:rsid w:val="004415CE"/>
    <w:rsid w:val="0044358E"/>
    <w:rsid w:val="00447027"/>
    <w:rsid w:val="00452C14"/>
    <w:rsid w:val="00452D4D"/>
    <w:rsid w:val="004605FA"/>
    <w:rsid w:val="0046637F"/>
    <w:rsid w:val="00466B68"/>
    <w:rsid w:val="00471FE9"/>
    <w:rsid w:val="0047238F"/>
    <w:rsid w:val="004726D0"/>
    <w:rsid w:val="004728EB"/>
    <w:rsid w:val="0047377A"/>
    <w:rsid w:val="00475D1C"/>
    <w:rsid w:val="00481A50"/>
    <w:rsid w:val="00482245"/>
    <w:rsid w:val="00483878"/>
    <w:rsid w:val="00483EEF"/>
    <w:rsid w:val="00487824"/>
    <w:rsid w:val="004900AB"/>
    <w:rsid w:val="0049060B"/>
    <w:rsid w:val="00490887"/>
    <w:rsid w:val="00490B1B"/>
    <w:rsid w:val="004940F6"/>
    <w:rsid w:val="0049450E"/>
    <w:rsid w:val="00495A5C"/>
    <w:rsid w:val="004A2DFC"/>
    <w:rsid w:val="004A433C"/>
    <w:rsid w:val="004A7C1E"/>
    <w:rsid w:val="004B0562"/>
    <w:rsid w:val="004C5E50"/>
    <w:rsid w:val="004D22F7"/>
    <w:rsid w:val="004D340E"/>
    <w:rsid w:val="004D35A9"/>
    <w:rsid w:val="004D72A3"/>
    <w:rsid w:val="004E0C33"/>
    <w:rsid w:val="004E0DA2"/>
    <w:rsid w:val="004E16CA"/>
    <w:rsid w:val="004E1B78"/>
    <w:rsid w:val="004E3AA5"/>
    <w:rsid w:val="004E6EB7"/>
    <w:rsid w:val="004E768F"/>
    <w:rsid w:val="004F01A3"/>
    <w:rsid w:val="004F5042"/>
    <w:rsid w:val="004F53C3"/>
    <w:rsid w:val="00500CCF"/>
    <w:rsid w:val="005062FE"/>
    <w:rsid w:val="00506757"/>
    <w:rsid w:val="00506B95"/>
    <w:rsid w:val="00514639"/>
    <w:rsid w:val="005162B3"/>
    <w:rsid w:val="00520FA3"/>
    <w:rsid w:val="005266C3"/>
    <w:rsid w:val="005279AE"/>
    <w:rsid w:val="00536356"/>
    <w:rsid w:val="00541CD4"/>
    <w:rsid w:val="005428D2"/>
    <w:rsid w:val="00544776"/>
    <w:rsid w:val="0054635E"/>
    <w:rsid w:val="00546C82"/>
    <w:rsid w:val="005511AD"/>
    <w:rsid w:val="005521F3"/>
    <w:rsid w:val="00552E6A"/>
    <w:rsid w:val="0055320E"/>
    <w:rsid w:val="00553D32"/>
    <w:rsid w:val="00554DD4"/>
    <w:rsid w:val="0055565F"/>
    <w:rsid w:val="00565E39"/>
    <w:rsid w:val="00566D38"/>
    <w:rsid w:val="00567FF3"/>
    <w:rsid w:val="00572026"/>
    <w:rsid w:val="00572DCD"/>
    <w:rsid w:val="00577A65"/>
    <w:rsid w:val="00580EAE"/>
    <w:rsid w:val="005838A6"/>
    <w:rsid w:val="005914EC"/>
    <w:rsid w:val="0059163C"/>
    <w:rsid w:val="005A337F"/>
    <w:rsid w:val="005A437C"/>
    <w:rsid w:val="005A6C95"/>
    <w:rsid w:val="005B1DE8"/>
    <w:rsid w:val="005B442D"/>
    <w:rsid w:val="005C31BE"/>
    <w:rsid w:val="005C4CD0"/>
    <w:rsid w:val="005C73A6"/>
    <w:rsid w:val="005D098E"/>
    <w:rsid w:val="005D2022"/>
    <w:rsid w:val="005D52B0"/>
    <w:rsid w:val="005D5488"/>
    <w:rsid w:val="005D5A44"/>
    <w:rsid w:val="005D5D34"/>
    <w:rsid w:val="005E0BF6"/>
    <w:rsid w:val="005E4F8E"/>
    <w:rsid w:val="005E78F3"/>
    <w:rsid w:val="005F1454"/>
    <w:rsid w:val="005F1E60"/>
    <w:rsid w:val="005F38A1"/>
    <w:rsid w:val="005F415A"/>
    <w:rsid w:val="0060184F"/>
    <w:rsid w:val="00603ABB"/>
    <w:rsid w:val="00610C2A"/>
    <w:rsid w:val="00610F54"/>
    <w:rsid w:val="00612BE2"/>
    <w:rsid w:val="006158F4"/>
    <w:rsid w:val="00617368"/>
    <w:rsid w:val="00617B48"/>
    <w:rsid w:val="0062027B"/>
    <w:rsid w:val="00622586"/>
    <w:rsid w:val="00623335"/>
    <w:rsid w:val="00624861"/>
    <w:rsid w:val="006248AB"/>
    <w:rsid w:val="00626839"/>
    <w:rsid w:val="00627B9B"/>
    <w:rsid w:val="00633165"/>
    <w:rsid w:val="00636AC7"/>
    <w:rsid w:val="00640282"/>
    <w:rsid w:val="006427D5"/>
    <w:rsid w:val="0064406C"/>
    <w:rsid w:val="0064443C"/>
    <w:rsid w:val="00644C3D"/>
    <w:rsid w:val="00644E34"/>
    <w:rsid w:val="0064624A"/>
    <w:rsid w:val="006468FF"/>
    <w:rsid w:val="00646CA0"/>
    <w:rsid w:val="00647BA4"/>
    <w:rsid w:val="00647CEF"/>
    <w:rsid w:val="006519C3"/>
    <w:rsid w:val="00651BAE"/>
    <w:rsid w:val="00655E17"/>
    <w:rsid w:val="00656A5E"/>
    <w:rsid w:val="006570AA"/>
    <w:rsid w:val="00661DEB"/>
    <w:rsid w:val="00663969"/>
    <w:rsid w:val="0067743B"/>
    <w:rsid w:val="0068456A"/>
    <w:rsid w:val="00685281"/>
    <w:rsid w:val="00687FF2"/>
    <w:rsid w:val="00691A3D"/>
    <w:rsid w:val="006941B9"/>
    <w:rsid w:val="006A3857"/>
    <w:rsid w:val="006A5262"/>
    <w:rsid w:val="006A7146"/>
    <w:rsid w:val="006B292C"/>
    <w:rsid w:val="006B300B"/>
    <w:rsid w:val="006B3426"/>
    <w:rsid w:val="006B6336"/>
    <w:rsid w:val="006C108D"/>
    <w:rsid w:val="006C25BA"/>
    <w:rsid w:val="006C420B"/>
    <w:rsid w:val="006C46B1"/>
    <w:rsid w:val="006C5B28"/>
    <w:rsid w:val="006D6A9F"/>
    <w:rsid w:val="006E0B63"/>
    <w:rsid w:val="006E14AD"/>
    <w:rsid w:val="006E31FC"/>
    <w:rsid w:val="006E37DA"/>
    <w:rsid w:val="006E6F16"/>
    <w:rsid w:val="006F2494"/>
    <w:rsid w:val="006F253B"/>
    <w:rsid w:val="006F52AA"/>
    <w:rsid w:val="00700325"/>
    <w:rsid w:val="007013EE"/>
    <w:rsid w:val="00702F91"/>
    <w:rsid w:val="00703C81"/>
    <w:rsid w:val="0071360C"/>
    <w:rsid w:val="00722ADE"/>
    <w:rsid w:val="00726C2B"/>
    <w:rsid w:val="00730D06"/>
    <w:rsid w:val="00733B86"/>
    <w:rsid w:val="00737765"/>
    <w:rsid w:val="0074319E"/>
    <w:rsid w:val="00743B5D"/>
    <w:rsid w:val="00750B9D"/>
    <w:rsid w:val="00752DA0"/>
    <w:rsid w:val="00753725"/>
    <w:rsid w:val="0075535B"/>
    <w:rsid w:val="007609DC"/>
    <w:rsid w:val="00762BE8"/>
    <w:rsid w:val="00766FBD"/>
    <w:rsid w:val="007675C1"/>
    <w:rsid w:val="00772386"/>
    <w:rsid w:val="0077441E"/>
    <w:rsid w:val="00775EAD"/>
    <w:rsid w:val="00775EB8"/>
    <w:rsid w:val="00780AB3"/>
    <w:rsid w:val="00780BB8"/>
    <w:rsid w:val="0078271B"/>
    <w:rsid w:val="00782C17"/>
    <w:rsid w:val="00782CF5"/>
    <w:rsid w:val="00783ACA"/>
    <w:rsid w:val="007857B5"/>
    <w:rsid w:val="00785981"/>
    <w:rsid w:val="00785CEC"/>
    <w:rsid w:val="00785F7D"/>
    <w:rsid w:val="0078703E"/>
    <w:rsid w:val="00790955"/>
    <w:rsid w:val="00790ED5"/>
    <w:rsid w:val="00791F8F"/>
    <w:rsid w:val="00793D01"/>
    <w:rsid w:val="007A0E4C"/>
    <w:rsid w:val="007A20DD"/>
    <w:rsid w:val="007A326C"/>
    <w:rsid w:val="007B18C2"/>
    <w:rsid w:val="007B1AC9"/>
    <w:rsid w:val="007B263E"/>
    <w:rsid w:val="007B3603"/>
    <w:rsid w:val="007B3A71"/>
    <w:rsid w:val="007B44AC"/>
    <w:rsid w:val="007B4BD7"/>
    <w:rsid w:val="007B509C"/>
    <w:rsid w:val="007B6DFD"/>
    <w:rsid w:val="007C000E"/>
    <w:rsid w:val="007C2105"/>
    <w:rsid w:val="007C472D"/>
    <w:rsid w:val="007C58B5"/>
    <w:rsid w:val="007D0D26"/>
    <w:rsid w:val="007D359F"/>
    <w:rsid w:val="007D4C01"/>
    <w:rsid w:val="007D5F8F"/>
    <w:rsid w:val="007D7594"/>
    <w:rsid w:val="007E41FB"/>
    <w:rsid w:val="007E6D70"/>
    <w:rsid w:val="007F28B1"/>
    <w:rsid w:val="007F36EB"/>
    <w:rsid w:val="007F7D40"/>
    <w:rsid w:val="00802E9B"/>
    <w:rsid w:val="00803039"/>
    <w:rsid w:val="00807C01"/>
    <w:rsid w:val="008117AD"/>
    <w:rsid w:val="00812864"/>
    <w:rsid w:val="008132A5"/>
    <w:rsid w:val="00813E08"/>
    <w:rsid w:val="00814AD7"/>
    <w:rsid w:val="00815C0C"/>
    <w:rsid w:val="00816BF7"/>
    <w:rsid w:val="00820803"/>
    <w:rsid w:val="00822545"/>
    <w:rsid w:val="00823026"/>
    <w:rsid w:val="008234EF"/>
    <w:rsid w:val="00823555"/>
    <w:rsid w:val="008255C5"/>
    <w:rsid w:val="00825F1F"/>
    <w:rsid w:val="00827A27"/>
    <w:rsid w:val="00835F05"/>
    <w:rsid w:val="008373EA"/>
    <w:rsid w:val="00841291"/>
    <w:rsid w:val="00844278"/>
    <w:rsid w:val="0084751E"/>
    <w:rsid w:val="00855DAC"/>
    <w:rsid w:val="00863CD1"/>
    <w:rsid w:val="00880122"/>
    <w:rsid w:val="00881687"/>
    <w:rsid w:val="008816E1"/>
    <w:rsid w:val="00882027"/>
    <w:rsid w:val="008828E2"/>
    <w:rsid w:val="0088474D"/>
    <w:rsid w:val="00894D1C"/>
    <w:rsid w:val="008A65D4"/>
    <w:rsid w:val="008B016F"/>
    <w:rsid w:val="008B1070"/>
    <w:rsid w:val="008B290B"/>
    <w:rsid w:val="008B6689"/>
    <w:rsid w:val="008B78E2"/>
    <w:rsid w:val="008B7CF3"/>
    <w:rsid w:val="008C203A"/>
    <w:rsid w:val="008C3D91"/>
    <w:rsid w:val="008C4A45"/>
    <w:rsid w:val="008C605C"/>
    <w:rsid w:val="008D0650"/>
    <w:rsid w:val="008D5532"/>
    <w:rsid w:val="008E1C2A"/>
    <w:rsid w:val="008E6C22"/>
    <w:rsid w:val="008E79BE"/>
    <w:rsid w:val="008F3309"/>
    <w:rsid w:val="009018BC"/>
    <w:rsid w:val="00903F5D"/>
    <w:rsid w:val="0091145D"/>
    <w:rsid w:val="009162EE"/>
    <w:rsid w:val="0092053A"/>
    <w:rsid w:val="0092543F"/>
    <w:rsid w:val="00930E38"/>
    <w:rsid w:val="00934390"/>
    <w:rsid w:val="00935654"/>
    <w:rsid w:val="009418DB"/>
    <w:rsid w:val="009427EF"/>
    <w:rsid w:val="00942C9E"/>
    <w:rsid w:val="009433A2"/>
    <w:rsid w:val="00946AAD"/>
    <w:rsid w:val="00950606"/>
    <w:rsid w:val="00950AD5"/>
    <w:rsid w:val="00951C66"/>
    <w:rsid w:val="0095642D"/>
    <w:rsid w:val="0096077E"/>
    <w:rsid w:val="00962971"/>
    <w:rsid w:val="00972A73"/>
    <w:rsid w:val="0097421B"/>
    <w:rsid w:val="00974AEA"/>
    <w:rsid w:val="00975A58"/>
    <w:rsid w:val="00977963"/>
    <w:rsid w:val="00981A61"/>
    <w:rsid w:val="00990C3C"/>
    <w:rsid w:val="0099493D"/>
    <w:rsid w:val="00996AE7"/>
    <w:rsid w:val="009A3D8E"/>
    <w:rsid w:val="009A4940"/>
    <w:rsid w:val="009B2DF3"/>
    <w:rsid w:val="009B7737"/>
    <w:rsid w:val="009C049E"/>
    <w:rsid w:val="009C343C"/>
    <w:rsid w:val="009C6498"/>
    <w:rsid w:val="009C6DBB"/>
    <w:rsid w:val="009C77E0"/>
    <w:rsid w:val="009D213B"/>
    <w:rsid w:val="009D3273"/>
    <w:rsid w:val="009D41F3"/>
    <w:rsid w:val="009E1E37"/>
    <w:rsid w:val="009E5D1E"/>
    <w:rsid w:val="009F263D"/>
    <w:rsid w:val="009F281F"/>
    <w:rsid w:val="009F3265"/>
    <w:rsid w:val="009F3687"/>
    <w:rsid w:val="009F382A"/>
    <w:rsid w:val="009F7C8F"/>
    <w:rsid w:val="009F7E59"/>
    <w:rsid w:val="00A0143D"/>
    <w:rsid w:val="00A036E0"/>
    <w:rsid w:val="00A0595F"/>
    <w:rsid w:val="00A059A1"/>
    <w:rsid w:val="00A06C93"/>
    <w:rsid w:val="00A07DFB"/>
    <w:rsid w:val="00A104B4"/>
    <w:rsid w:val="00A13378"/>
    <w:rsid w:val="00A140FA"/>
    <w:rsid w:val="00A154B3"/>
    <w:rsid w:val="00A21457"/>
    <w:rsid w:val="00A250A8"/>
    <w:rsid w:val="00A32E5B"/>
    <w:rsid w:val="00A35BA0"/>
    <w:rsid w:val="00A401B9"/>
    <w:rsid w:val="00A4217B"/>
    <w:rsid w:val="00A43948"/>
    <w:rsid w:val="00A43B2F"/>
    <w:rsid w:val="00A4487A"/>
    <w:rsid w:val="00A472CB"/>
    <w:rsid w:val="00A47F9E"/>
    <w:rsid w:val="00A51BF7"/>
    <w:rsid w:val="00A5200C"/>
    <w:rsid w:val="00A541C4"/>
    <w:rsid w:val="00A550E5"/>
    <w:rsid w:val="00A6087B"/>
    <w:rsid w:val="00A71C9D"/>
    <w:rsid w:val="00A73C25"/>
    <w:rsid w:val="00A7541B"/>
    <w:rsid w:val="00A75F15"/>
    <w:rsid w:val="00A7631A"/>
    <w:rsid w:val="00A83F38"/>
    <w:rsid w:val="00A857A6"/>
    <w:rsid w:val="00A872A0"/>
    <w:rsid w:val="00A9137A"/>
    <w:rsid w:val="00A922B6"/>
    <w:rsid w:val="00A927A4"/>
    <w:rsid w:val="00A92A3C"/>
    <w:rsid w:val="00A93740"/>
    <w:rsid w:val="00A9416E"/>
    <w:rsid w:val="00A975C8"/>
    <w:rsid w:val="00AA5A0D"/>
    <w:rsid w:val="00AB52C1"/>
    <w:rsid w:val="00AC5912"/>
    <w:rsid w:val="00AD015E"/>
    <w:rsid w:val="00AD3DFF"/>
    <w:rsid w:val="00AD60B9"/>
    <w:rsid w:val="00AD6E6F"/>
    <w:rsid w:val="00AD7E63"/>
    <w:rsid w:val="00AE399E"/>
    <w:rsid w:val="00AE744C"/>
    <w:rsid w:val="00AF1108"/>
    <w:rsid w:val="00AF140C"/>
    <w:rsid w:val="00AF3FF9"/>
    <w:rsid w:val="00B01446"/>
    <w:rsid w:val="00B01728"/>
    <w:rsid w:val="00B06BC5"/>
    <w:rsid w:val="00B12005"/>
    <w:rsid w:val="00B14860"/>
    <w:rsid w:val="00B160CC"/>
    <w:rsid w:val="00B21AC2"/>
    <w:rsid w:val="00B25629"/>
    <w:rsid w:val="00B257AA"/>
    <w:rsid w:val="00B35F48"/>
    <w:rsid w:val="00B36E56"/>
    <w:rsid w:val="00B41DA8"/>
    <w:rsid w:val="00B4456A"/>
    <w:rsid w:val="00B55FD8"/>
    <w:rsid w:val="00B60932"/>
    <w:rsid w:val="00B61318"/>
    <w:rsid w:val="00B62181"/>
    <w:rsid w:val="00B6501D"/>
    <w:rsid w:val="00B705EB"/>
    <w:rsid w:val="00B71E34"/>
    <w:rsid w:val="00B72925"/>
    <w:rsid w:val="00B72F7B"/>
    <w:rsid w:val="00B7351C"/>
    <w:rsid w:val="00B7578C"/>
    <w:rsid w:val="00B75C6B"/>
    <w:rsid w:val="00B76FC3"/>
    <w:rsid w:val="00B82680"/>
    <w:rsid w:val="00B87C49"/>
    <w:rsid w:val="00B91351"/>
    <w:rsid w:val="00B9587A"/>
    <w:rsid w:val="00B96A3D"/>
    <w:rsid w:val="00B97F65"/>
    <w:rsid w:val="00BA6CE8"/>
    <w:rsid w:val="00BA6DF0"/>
    <w:rsid w:val="00BA7C83"/>
    <w:rsid w:val="00BB2D41"/>
    <w:rsid w:val="00BB6FF7"/>
    <w:rsid w:val="00BC264B"/>
    <w:rsid w:val="00BC338E"/>
    <w:rsid w:val="00BC42D6"/>
    <w:rsid w:val="00BC5CBE"/>
    <w:rsid w:val="00BC64F4"/>
    <w:rsid w:val="00BE0103"/>
    <w:rsid w:val="00BE1B43"/>
    <w:rsid w:val="00BE20D5"/>
    <w:rsid w:val="00BE24D7"/>
    <w:rsid w:val="00BE2D5B"/>
    <w:rsid w:val="00BE2F93"/>
    <w:rsid w:val="00BE5CCD"/>
    <w:rsid w:val="00BF07F5"/>
    <w:rsid w:val="00BF0E25"/>
    <w:rsid w:val="00BF1802"/>
    <w:rsid w:val="00BF473E"/>
    <w:rsid w:val="00BF6025"/>
    <w:rsid w:val="00BF7E86"/>
    <w:rsid w:val="00C01B3A"/>
    <w:rsid w:val="00C0229D"/>
    <w:rsid w:val="00C0289D"/>
    <w:rsid w:val="00C06A9A"/>
    <w:rsid w:val="00C123C7"/>
    <w:rsid w:val="00C14C95"/>
    <w:rsid w:val="00C248F8"/>
    <w:rsid w:val="00C271CE"/>
    <w:rsid w:val="00C34E5E"/>
    <w:rsid w:val="00C34F17"/>
    <w:rsid w:val="00C448F1"/>
    <w:rsid w:val="00C449B6"/>
    <w:rsid w:val="00C53BCA"/>
    <w:rsid w:val="00C56C4C"/>
    <w:rsid w:val="00C615B1"/>
    <w:rsid w:val="00C71ACF"/>
    <w:rsid w:val="00C72A6D"/>
    <w:rsid w:val="00C739F0"/>
    <w:rsid w:val="00C76D04"/>
    <w:rsid w:val="00C7779C"/>
    <w:rsid w:val="00C83F53"/>
    <w:rsid w:val="00C86D2B"/>
    <w:rsid w:val="00C94E79"/>
    <w:rsid w:val="00CA478F"/>
    <w:rsid w:val="00CA50C3"/>
    <w:rsid w:val="00CB0732"/>
    <w:rsid w:val="00CB08FE"/>
    <w:rsid w:val="00CC15C1"/>
    <w:rsid w:val="00CC35A7"/>
    <w:rsid w:val="00CC4914"/>
    <w:rsid w:val="00CC4FF0"/>
    <w:rsid w:val="00CC7071"/>
    <w:rsid w:val="00CD0541"/>
    <w:rsid w:val="00CD0811"/>
    <w:rsid w:val="00CD1153"/>
    <w:rsid w:val="00CD210B"/>
    <w:rsid w:val="00CD2277"/>
    <w:rsid w:val="00CD4E49"/>
    <w:rsid w:val="00CE018A"/>
    <w:rsid w:val="00CE213B"/>
    <w:rsid w:val="00CE46F0"/>
    <w:rsid w:val="00CE5075"/>
    <w:rsid w:val="00CE6E28"/>
    <w:rsid w:val="00CE7941"/>
    <w:rsid w:val="00CF2003"/>
    <w:rsid w:val="00CF7BD5"/>
    <w:rsid w:val="00D02D14"/>
    <w:rsid w:val="00D03D03"/>
    <w:rsid w:val="00D06705"/>
    <w:rsid w:val="00D06E67"/>
    <w:rsid w:val="00D06EF7"/>
    <w:rsid w:val="00D23813"/>
    <w:rsid w:val="00D2415B"/>
    <w:rsid w:val="00D24776"/>
    <w:rsid w:val="00D24AF4"/>
    <w:rsid w:val="00D25676"/>
    <w:rsid w:val="00D33A27"/>
    <w:rsid w:val="00D42B83"/>
    <w:rsid w:val="00D43528"/>
    <w:rsid w:val="00D461D0"/>
    <w:rsid w:val="00D50FDD"/>
    <w:rsid w:val="00D53DD4"/>
    <w:rsid w:val="00D57404"/>
    <w:rsid w:val="00D6061F"/>
    <w:rsid w:val="00D6221E"/>
    <w:rsid w:val="00D62A16"/>
    <w:rsid w:val="00D63301"/>
    <w:rsid w:val="00D63EBB"/>
    <w:rsid w:val="00D653BB"/>
    <w:rsid w:val="00D66786"/>
    <w:rsid w:val="00D6706C"/>
    <w:rsid w:val="00D73985"/>
    <w:rsid w:val="00D748DB"/>
    <w:rsid w:val="00D7708D"/>
    <w:rsid w:val="00D82CD1"/>
    <w:rsid w:val="00D84903"/>
    <w:rsid w:val="00D871D1"/>
    <w:rsid w:val="00D87DCF"/>
    <w:rsid w:val="00D90A48"/>
    <w:rsid w:val="00D90C97"/>
    <w:rsid w:val="00D90D58"/>
    <w:rsid w:val="00D91F23"/>
    <w:rsid w:val="00D92F0C"/>
    <w:rsid w:val="00D936A1"/>
    <w:rsid w:val="00DA684A"/>
    <w:rsid w:val="00DB3587"/>
    <w:rsid w:val="00DB5D12"/>
    <w:rsid w:val="00DB63F4"/>
    <w:rsid w:val="00DB7B46"/>
    <w:rsid w:val="00DC0727"/>
    <w:rsid w:val="00DC1405"/>
    <w:rsid w:val="00DC700D"/>
    <w:rsid w:val="00DD333D"/>
    <w:rsid w:val="00DD4E04"/>
    <w:rsid w:val="00DD795E"/>
    <w:rsid w:val="00DE03C4"/>
    <w:rsid w:val="00DE16D7"/>
    <w:rsid w:val="00DE7166"/>
    <w:rsid w:val="00DF0FD2"/>
    <w:rsid w:val="00DF61E8"/>
    <w:rsid w:val="00DF76CD"/>
    <w:rsid w:val="00E01A9F"/>
    <w:rsid w:val="00E128E1"/>
    <w:rsid w:val="00E16867"/>
    <w:rsid w:val="00E17945"/>
    <w:rsid w:val="00E17BA4"/>
    <w:rsid w:val="00E21086"/>
    <w:rsid w:val="00E230BD"/>
    <w:rsid w:val="00E30E77"/>
    <w:rsid w:val="00E311D8"/>
    <w:rsid w:val="00E31689"/>
    <w:rsid w:val="00E339B1"/>
    <w:rsid w:val="00E346C7"/>
    <w:rsid w:val="00E377F4"/>
    <w:rsid w:val="00E401E6"/>
    <w:rsid w:val="00E4085F"/>
    <w:rsid w:val="00E42557"/>
    <w:rsid w:val="00E43B8C"/>
    <w:rsid w:val="00E45503"/>
    <w:rsid w:val="00E54214"/>
    <w:rsid w:val="00E55BDA"/>
    <w:rsid w:val="00E55DC3"/>
    <w:rsid w:val="00E570CF"/>
    <w:rsid w:val="00E57909"/>
    <w:rsid w:val="00E60BAE"/>
    <w:rsid w:val="00E61AE3"/>
    <w:rsid w:val="00E62E5D"/>
    <w:rsid w:val="00E6698B"/>
    <w:rsid w:val="00E6739D"/>
    <w:rsid w:val="00E678FF"/>
    <w:rsid w:val="00E76563"/>
    <w:rsid w:val="00E76880"/>
    <w:rsid w:val="00E803E4"/>
    <w:rsid w:val="00E83878"/>
    <w:rsid w:val="00E845E1"/>
    <w:rsid w:val="00E86250"/>
    <w:rsid w:val="00E8753B"/>
    <w:rsid w:val="00E96C95"/>
    <w:rsid w:val="00E97867"/>
    <w:rsid w:val="00EB5ED6"/>
    <w:rsid w:val="00EC0363"/>
    <w:rsid w:val="00EC03DB"/>
    <w:rsid w:val="00EC445E"/>
    <w:rsid w:val="00ED42DD"/>
    <w:rsid w:val="00ED4C4B"/>
    <w:rsid w:val="00ED7557"/>
    <w:rsid w:val="00ED7D7E"/>
    <w:rsid w:val="00EE452C"/>
    <w:rsid w:val="00EE59EB"/>
    <w:rsid w:val="00EE61FD"/>
    <w:rsid w:val="00EE6532"/>
    <w:rsid w:val="00EE72F4"/>
    <w:rsid w:val="00EF3A3C"/>
    <w:rsid w:val="00EF3AB5"/>
    <w:rsid w:val="00EF58A6"/>
    <w:rsid w:val="00EF70E3"/>
    <w:rsid w:val="00F07434"/>
    <w:rsid w:val="00F11CA2"/>
    <w:rsid w:val="00F15024"/>
    <w:rsid w:val="00F15096"/>
    <w:rsid w:val="00F15AB0"/>
    <w:rsid w:val="00F1685D"/>
    <w:rsid w:val="00F238BB"/>
    <w:rsid w:val="00F23B8C"/>
    <w:rsid w:val="00F26C47"/>
    <w:rsid w:val="00F2716E"/>
    <w:rsid w:val="00F33325"/>
    <w:rsid w:val="00F372C8"/>
    <w:rsid w:val="00F373E4"/>
    <w:rsid w:val="00F40566"/>
    <w:rsid w:val="00F42069"/>
    <w:rsid w:val="00F42D14"/>
    <w:rsid w:val="00F510FF"/>
    <w:rsid w:val="00F552E5"/>
    <w:rsid w:val="00F56B02"/>
    <w:rsid w:val="00F57581"/>
    <w:rsid w:val="00F57AD6"/>
    <w:rsid w:val="00F6144A"/>
    <w:rsid w:val="00F627DA"/>
    <w:rsid w:val="00F653C6"/>
    <w:rsid w:val="00F67101"/>
    <w:rsid w:val="00F67E9F"/>
    <w:rsid w:val="00F7007A"/>
    <w:rsid w:val="00F70166"/>
    <w:rsid w:val="00F77C5E"/>
    <w:rsid w:val="00F84513"/>
    <w:rsid w:val="00F860A1"/>
    <w:rsid w:val="00F94DBF"/>
    <w:rsid w:val="00F96B6A"/>
    <w:rsid w:val="00FA01F7"/>
    <w:rsid w:val="00FB192E"/>
    <w:rsid w:val="00FB2C26"/>
    <w:rsid w:val="00FB5279"/>
    <w:rsid w:val="00FB7129"/>
    <w:rsid w:val="00FB7AA9"/>
    <w:rsid w:val="00FC4728"/>
    <w:rsid w:val="00FC5CFA"/>
    <w:rsid w:val="00FC6A14"/>
    <w:rsid w:val="00FD3DF4"/>
    <w:rsid w:val="00FD5965"/>
    <w:rsid w:val="00FE3FD7"/>
    <w:rsid w:val="00FE644E"/>
    <w:rsid w:val="00FE7C2F"/>
    <w:rsid w:val="00FF1FBD"/>
    <w:rsid w:val="00F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3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16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705"/>
  </w:style>
  <w:style w:type="paragraph" w:styleId="Footer">
    <w:name w:val="footer"/>
    <w:basedOn w:val="Normal"/>
    <w:link w:val="FooterChar"/>
    <w:uiPriority w:val="99"/>
    <w:unhideWhenUsed/>
    <w:rsid w:val="00D06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705"/>
  </w:style>
  <w:style w:type="paragraph" w:styleId="BalloonText">
    <w:name w:val="Balloon Text"/>
    <w:basedOn w:val="Normal"/>
    <w:link w:val="BalloonTextChar"/>
    <w:uiPriority w:val="99"/>
    <w:semiHidden/>
    <w:unhideWhenUsed/>
    <w:rsid w:val="0094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C9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45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45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45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3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16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705"/>
  </w:style>
  <w:style w:type="paragraph" w:styleId="Footer">
    <w:name w:val="footer"/>
    <w:basedOn w:val="Normal"/>
    <w:link w:val="FooterChar"/>
    <w:uiPriority w:val="99"/>
    <w:unhideWhenUsed/>
    <w:rsid w:val="00D06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705"/>
  </w:style>
  <w:style w:type="paragraph" w:styleId="BalloonText">
    <w:name w:val="Balloon Text"/>
    <w:basedOn w:val="Normal"/>
    <w:link w:val="BalloonTextChar"/>
    <w:uiPriority w:val="99"/>
    <w:semiHidden/>
    <w:unhideWhenUsed/>
    <w:rsid w:val="0094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C9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45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45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45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cep.org/taiceporgwp/about/what-is-international-credential-evaluation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aicep.org/taiceporgwp/professional-development/resources/reference-material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3D875-8F92-4423-BE64-C4AC35A6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Tse</dc:creator>
  <cp:lastModifiedBy>Robert</cp:lastModifiedBy>
  <cp:revision>2</cp:revision>
  <cp:lastPrinted>2017-06-21T18:41:00Z</cp:lastPrinted>
  <dcterms:created xsi:type="dcterms:W3CDTF">2017-08-01T14:38:00Z</dcterms:created>
  <dcterms:modified xsi:type="dcterms:W3CDTF">2017-08-01T14:38:00Z</dcterms:modified>
</cp:coreProperties>
</file>